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70" w:rsidRDefault="00C13F70" w:rsidP="00C13F70">
      <w:pPr>
        <w:jc w:val="center"/>
        <w:rPr>
          <w:b/>
          <w:sz w:val="36"/>
          <w:u w:val="single"/>
        </w:rPr>
      </w:pPr>
      <w:r w:rsidRPr="00C13F70">
        <w:rPr>
          <w:b/>
          <w:sz w:val="36"/>
          <w:u w:val="single"/>
        </w:rPr>
        <w:t>The Pupil Premium at Maplewell Hall School</w:t>
      </w:r>
    </w:p>
    <w:p w:rsidR="00C13F70" w:rsidRPr="00C13F70" w:rsidRDefault="00A54A98" w:rsidP="00C13F70">
      <w:pPr>
        <w:jc w:val="center"/>
        <w:rPr>
          <w:b/>
          <w:i/>
          <w:sz w:val="32"/>
        </w:rPr>
      </w:pPr>
      <w:r>
        <w:rPr>
          <w:b/>
          <w:i/>
          <w:sz w:val="32"/>
        </w:rPr>
        <w:t>2017/2018</w:t>
      </w:r>
    </w:p>
    <w:p w:rsidR="00C13F70" w:rsidRPr="00AC11D8" w:rsidRDefault="00C13F70" w:rsidP="00C13F70">
      <w:pPr>
        <w:rPr>
          <w:rFonts w:eastAsia="Times New Roman" w:cstheme="minorHAnsi"/>
          <w:color w:val="000000" w:themeColor="text1"/>
          <w:sz w:val="24"/>
          <w:szCs w:val="24"/>
        </w:rPr>
      </w:pPr>
      <w:r w:rsidRPr="00AC11D8">
        <w:rPr>
          <w:rFonts w:cstheme="minorHAnsi"/>
          <w:color w:val="000000" w:themeColor="text1"/>
          <w:sz w:val="24"/>
          <w:szCs w:val="24"/>
        </w:rPr>
        <w:t xml:space="preserve">The pupil premium is funding allocated to schools for the specific purpose of boosting the attainment of students </w:t>
      </w:r>
      <w:r w:rsidRPr="00AC11D8">
        <w:rPr>
          <w:rFonts w:eastAsia="Times New Roman" w:cstheme="minorHAnsi"/>
          <w:color w:val="000000" w:themeColor="text1"/>
          <w:sz w:val="24"/>
          <w:szCs w:val="24"/>
        </w:rPr>
        <w:t>registered as eligible for free school meals at any point in the last 6 years. For the academic year 2016/2017 these students will receive £935.</w:t>
      </w:r>
    </w:p>
    <w:p w:rsidR="00C13F70" w:rsidRPr="00AC11D8" w:rsidRDefault="00C13F70" w:rsidP="00C13F70">
      <w:pPr>
        <w:rPr>
          <w:rFonts w:cstheme="minorHAnsi"/>
          <w:color w:val="000000" w:themeColor="text1"/>
          <w:sz w:val="24"/>
          <w:szCs w:val="24"/>
        </w:rPr>
      </w:pPr>
      <w:r w:rsidRPr="00AC11D8">
        <w:rPr>
          <w:rFonts w:eastAsia="Times New Roman" w:cstheme="minorHAnsi"/>
          <w:color w:val="000000" w:themeColor="text1"/>
          <w:sz w:val="24"/>
          <w:szCs w:val="24"/>
        </w:rPr>
        <w:t>In addition, students from Forces families receive £300 in the academic year 2016/2017.</w:t>
      </w:r>
    </w:p>
    <w:p w:rsidR="00C13F70" w:rsidRPr="00AC11D8" w:rsidRDefault="00C13F70" w:rsidP="00C13F70">
      <w:pPr>
        <w:shd w:val="clear" w:color="auto" w:fill="FFFFFF"/>
        <w:spacing w:before="150" w:after="150"/>
        <w:rPr>
          <w:rFonts w:eastAsia="Times New Roman" w:cstheme="minorHAnsi"/>
          <w:color w:val="000000" w:themeColor="text1"/>
          <w:sz w:val="24"/>
          <w:szCs w:val="24"/>
        </w:rPr>
      </w:pPr>
      <w:r w:rsidRPr="00AC11D8">
        <w:rPr>
          <w:rFonts w:eastAsia="Times New Roman" w:cstheme="minorHAnsi"/>
          <w:color w:val="000000" w:themeColor="text1"/>
          <w:sz w:val="24"/>
          <w:szCs w:val="24"/>
        </w:rPr>
        <w:t>Schools will also receive £1,900 for each looked-after pupil who:</w:t>
      </w:r>
    </w:p>
    <w:p w:rsidR="00C13F70" w:rsidRPr="00AC11D8" w:rsidRDefault="00C13F70" w:rsidP="00C13F70">
      <w:pPr>
        <w:pStyle w:val="ListParagraph"/>
        <w:numPr>
          <w:ilvl w:val="0"/>
          <w:numId w:val="1"/>
        </w:numPr>
        <w:shd w:val="clear" w:color="auto" w:fill="FFFFFF"/>
        <w:spacing w:after="0" w:line="240" w:lineRule="auto"/>
        <w:rPr>
          <w:rFonts w:eastAsia="Times New Roman" w:cstheme="minorHAnsi"/>
          <w:color w:val="000000" w:themeColor="text1"/>
          <w:sz w:val="24"/>
          <w:szCs w:val="24"/>
        </w:rPr>
      </w:pPr>
      <w:r w:rsidRPr="00AC11D8">
        <w:rPr>
          <w:rFonts w:eastAsia="Times New Roman" w:cstheme="minorHAnsi"/>
          <w:color w:val="000000" w:themeColor="text1"/>
          <w:sz w:val="24"/>
          <w:szCs w:val="24"/>
        </w:rPr>
        <w:t>has been looked-after for 1 day or more</w:t>
      </w:r>
    </w:p>
    <w:p w:rsidR="00C13F70" w:rsidRPr="00AC11D8" w:rsidRDefault="00C13F70" w:rsidP="00C13F70">
      <w:pPr>
        <w:numPr>
          <w:ilvl w:val="0"/>
          <w:numId w:val="1"/>
        </w:numPr>
        <w:shd w:val="clear" w:color="auto" w:fill="FFFFFF"/>
        <w:spacing w:after="0" w:line="240" w:lineRule="auto"/>
        <w:rPr>
          <w:rFonts w:eastAsia="Times New Roman" w:cstheme="minorHAnsi"/>
          <w:color w:val="000000" w:themeColor="text1"/>
          <w:sz w:val="24"/>
          <w:szCs w:val="24"/>
        </w:rPr>
      </w:pPr>
      <w:r w:rsidRPr="00AC11D8">
        <w:rPr>
          <w:rFonts w:eastAsia="Times New Roman" w:cstheme="minorHAnsi"/>
          <w:color w:val="000000" w:themeColor="text1"/>
          <w:sz w:val="24"/>
          <w:szCs w:val="24"/>
        </w:rPr>
        <w:t>was adopted from care on or after 30 December 2005, or left care under:</w:t>
      </w:r>
    </w:p>
    <w:p w:rsidR="00C13F70" w:rsidRPr="00AC11D8" w:rsidRDefault="00C13F70" w:rsidP="00C13F70">
      <w:pPr>
        <w:pStyle w:val="ListParagraph"/>
        <w:numPr>
          <w:ilvl w:val="0"/>
          <w:numId w:val="2"/>
        </w:numPr>
        <w:shd w:val="clear" w:color="auto" w:fill="FFFFFF"/>
        <w:spacing w:after="0" w:line="240" w:lineRule="auto"/>
        <w:rPr>
          <w:rFonts w:eastAsia="Times New Roman" w:cstheme="minorHAnsi"/>
          <w:color w:val="000000" w:themeColor="text1"/>
          <w:sz w:val="24"/>
          <w:szCs w:val="24"/>
        </w:rPr>
      </w:pPr>
      <w:r w:rsidRPr="00AC11D8">
        <w:rPr>
          <w:rFonts w:eastAsia="Times New Roman" w:cstheme="minorHAnsi"/>
          <w:color w:val="000000" w:themeColor="text1"/>
          <w:sz w:val="24"/>
          <w:szCs w:val="24"/>
        </w:rPr>
        <w:t>a special guardianship order;</w:t>
      </w:r>
    </w:p>
    <w:p w:rsidR="00D62919" w:rsidRPr="00D62919" w:rsidRDefault="00737C8E" w:rsidP="00D62919">
      <w:pPr>
        <w:pStyle w:val="ListParagraph"/>
        <w:numPr>
          <w:ilvl w:val="0"/>
          <w:numId w:val="2"/>
        </w:numPr>
        <w:shd w:val="clear" w:color="auto" w:fill="FFFFFF"/>
        <w:spacing w:after="0" w:line="240" w:lineRule="auto"/>
        <w:rPr>
          <w:rFonts w:eastAsia="Times New Roman" w:cstheme="minorHAnsi"/>
          <w:color w:val="000000" w:themeColor="text1"/>
          <w:sz w:val="24"/>
          <w:szCs w:val="24"/>
        </w:rPr>
      </w:pPr>
      <w:r w:rsidRPr="00737C8E">
        <w:rPr>
          <w:b/>
          <w:noProof/>
        </w:rPr>
        <mc:AlternateContent>
          <mc:Choice Requires="wps">
            <w:drawing>
              <wp:anchor distT="45720" distB="45720" distL="114300" distR="114300" simplePos="0" relativeHeight="251659264" behindDoc="0" locked="0" layoutInCell="1" allowOverlap="1" wp14:anchorId="6CBC4B44" wp14:editId="0EA05F6D">
                <wp:simplePos x="0" y="0"/>
                <wp:positionH relativeFrom="margin">
                  <wp:align>right</wp:align>
                </wp:positionH>
                <wp:positionV relativeFrom="paragraph">
                  <wp:posOffset>363220</wp:posOffset>
                </wp:positionV>
                <wp:extent cx="57150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0600"/>
                        </a:xfrm>
                        <a:prstGeom prst="rect">
                          <a:avLst/>
                        </a:prstGeom>
                        <a:solidFill>
                          <a:srgbClr val="FFFFFF"/>
                        </a:solidFill>
                        <a:ln w="9525">
                          <a:solidFill>
                            <a:srgbClr val="000000"/>
                          </a:solidFill>
                          <a:miter lim="800000"/>
                          <a:headEnd/>
                          <a:tailEnd/>
                        </a:ln>
                      </wps:spPr>
                      <wps:txbx>
                        <w:txbxContent>
                          <w:p w:rsidR="00A54A98" w:rsidRDefault="00A54A98" w:rsidP="00737C8E">
                            <w:pPr>
                              <w:rPr>
                                <w:b/>
                                <w:sz w:val="24"/>
                                <w:szCs w:val="24"/>
                              </w:rPr>
                            </w:pPr>
                            <w:r w:rsidRPr="00737C8E">
                              <w:rPr>
                                <w:sz w:val="24"/>
                                <w:szCs w:val="24"/>
                              </w:rPr>
                              <w:t>For the academic year September 2015 to July 2016 the school received £45,210 of Pupil Premium for 44 students. For the academic year September 2016 to July 2017 the school will receive</w:t>
                            </w:r>
                            <w:r w:rsidR="000A25A8">
                              <w:rPr>
                                <w:sz w:val="24"/>
                                <w:szCs w:val="24"/>
                              </w:rPr>
                              <w:t>d</w:t>
                            </w:r>
                            <w:r w:rsidRPr="00737C8E">
                              <w:rPr>
                                <w:sz w:val="24"/>
                                <w:szCs w:val="24"/>
                              </w:rPr>
                              <w:t xml:space="preserve"> approximately £62,000 for </w:t>
                            </w:r>
                            <w:r>
                              <w:rPr>
                                <w:sz w:val="24"/>
                                <w:szCs w:val="24"/>
                              </w:rPr>
                              <w:t>59</w:t>
                            </w:r>
                            <w:r w:rsidRPr="00737C8E">
                              <w:rPr>
                                <w:sz w:val="24"/>
                                <w:szCs w:val="24"/>
                              </w:rPr>
                              <w:t xml:space="preserve"> students.  Our school budget is approximately </w:t>
                            </w:r>
                            <w:r w:rsidRPr="004A5795">
                              <w:rPr>
                                <w:sz w:val="24"/>
                                <w:szCs w:val="24"/>
                              </w:rPr>
                              <w:t>£2,900,000</w:t>
                            </w:r>
                            <w:r w:rsidRPr="00737C8E">
                              <w:rPr>
                                <w:b/>
                                <w:sz w:val="24"/>
                                <w:szCs w:val="24"/>
                              </w:rPr>
                              <w:t xml:space="preserve">. </w:t>
                            </w:r>
                            <w:r w:rsidR="000A25A8" w:rsidRPr="000A25A8">
                              <w:rPr>
                                <w:sz w:val="24"/>
                                <w:szCs w:val="24"/>
                              </w:rPr>
                              <w:t>For the academic year 2017/2018 we currently have 60 eligible students.</w:t>
                            </w:r>
                          </w:p>
                          <w:p w:rsidR="000A25A8" w:rsidRPr="00737C8E" w:rsidRDefault="000A25A8" w:rsidP="00737C8E">
                            <w:pPr>
                              <w:rPr>
                                <w:b/>
                                <w:sz w:val="24"/>
                                <w:szCs w:val="24"/>
                              </w:rPr>
                            </w:pPr>
                            <w:r>
                              <w:rPr>
                                <w:b/>
                                <w:sz w:val="24"/>
                                <w:szCs w:val="24"/>
                              </w:rPr>
                              <w:t>{[</w:t>
                            </w:r>
                          </w:p>
                          <w:p w:rsidR="00A54A98" w:rsidRDefault="00A54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BC4B44" id="_x0000_t202" coordsize="21600,21600" o:spt="202" path="m,l,21600r21600,l21600,xe">
                <v:stroke joinstyle="miter"/>
                <v:path gradientshapeok="t" o:connecttype="rect"/>
              </v:shapetype>
              <v:shape id="Text Box 2" o:spid="_x0000_s1026" type="#_x0000_t202" style="position:absolute;left:0;text-align:left;margin-left:398.8pt;margin-top:28.6pt;width:450pt;height:7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">
                <v:textbox>
                  <w:txbxContent>
                    <w:p w:rsidR="00A54A98" w:rsidRDefault="00A54A98" w:rsidP="00737C8E">
                      <w:pPr>
                        <w:rPr>
                          <w:b/>
                          <w:sz w:val="24"/>
                          <w:szCs w:val="24"/>
                        </w:rPr>
                      </w:pPr>
                      <w:r w:rsidRPr="00737C8E">
                        <w:rPr>
                          <w:sz w:val="24"/>
                          <w:szCs w:val="24"/>
                        </w:rPr>
                        <w:t>For the academic year September 2015 to July 2016 the school received £45,210 of Pupil Premium for 44 students. For the academic year September 2016 to July 2017 the school will receive</w:t>
                      </w:r>
                      <w:r w:rsidR="000A25A8">
                        <w:rPr>
                          <w:sz w:val="24"/>
                          <w:szCs w:val="24"/>
                        </w:rPr>
                        <w:t>d</w:t>
                      </w:r>
                      <w:r w:rsidRPr="00737C8E">
                        <w:rPr>
                          <w:sz w:val="24"/>
                          <w:szCs w:val="24"/>
                        </w:rPr>
                        <w:t xml:space="preserve"> approximately £62,000 for </w:t>
                      </w:r>
                      <w:r>
                        <w:rPr>
                          <w:sz w:val="24"/>
                          <w:szCs w:val="24"/>
                        </w:rPr>
                        <w:t>59</w:t>
                      </w:r>
                      <w:r w:rsidRPr="00737C8E">
                        <w:rPr>
                          <w:sz w:val="24"/>
                          <w:szCs w:val="24"/>
                        </w:rPr>
                        <w:t xml:space="preserve"> students.  Our school budget is approximately </w:t>
                      </w:r>
                      <w:r w:rsidRPr="004A5795">
                        <w:rPr>
                          <w:sz w:val="24"/>
                          <w:szCs w:val="24"/>
                        </w:rPr>
                        <w:t>£2,900,000</w:t>
                      </w:r>
                      <w:r w:rsidRPr="00737C8E">
                        <w:rPr>
                          <w:b/>
                          <w:sz w:val="24"/>
                          <w:szCs w:val="24"/>
                        </w:rPr>
                        <w:t xml:space="preserve">. </w:t>
                      </w:r>
                      <w:r w:rsidR="000A25A8" w:rsidRPr="000A25A8">
                        <w:rPr>
                          <w:sz w:val="24"/>
                          <w:szCs w:val="24"/>
                        </w:rPr>
                        <w:t>For the academic year 2017/2018 we currently have 60 eligible students.</w:t>
                      </w:r>
                    </w:p>
                    <w:p w:rsidR="000A25A8" w:rsidRPr="00737C8E" w:rsidRDefault="000A25A8" w:rsidP="00737C8E">
                      <w:pPr>
                        <w:rPr>
                          <w:b/>
                          <w:sz w:val="24"/>
                          <w:szCs w:val="24"/>
                        </w:rPr>
                      </w:pPr>
                      <w:r>
                        <w:rPr>
                          <w:b/>
                          <w:sz w:val="24"/>
                          <w:szCs w:val="24"/>
                        </w:rPr>
                        <w:t>{[</w:t>
                      </w:r>
                    </w:p>
                    <w:p w:rsidR="00A54A98" w:rsidRDefault="00A54A98"/>
                  </w:txbxContent>
                </v:textbox>
                <w10:wrap type="square" anchorx="margin"/>
              </v:shape>
            </w:pict>
          </mc:Fallback>
        </mc:AlternateContent>
      </w:r>
      <w:proofErr w:type="gramStart"/>
      <w:r w:rsidR="00C13F70" w:rsidRPr="00AC11D8">
        <w:rPr>
          <w:rFonts w:eastAsia="Times New Roman" w:cstheme="minorHAnsi"/>
          <w:color w:val="000000" w:themeColor="text1"/>
          <w:sz w:val="24"/>
          <w:szCs w:val="24"/>
        </w:rPr>
        <w:t>a</w:t>
      </w:r>
      <w:proofErr w:type="gramEnd"/>
      <w:r w:rsidR="00C13F70" w:rsidRPr="00AC11D8">
        <w:rPr>
          <w:rFonts w:eastAsia="Times New Roman" w:cstheme="minorHAnsi"/>
          <w:color w:val="000000" w:themeColor="text1"/>
          <w:sz w:val="24"/>
          <w:szCs w:val="24"/>
        </w:rPr>
        <w:t xml:space="preserve"> residence order.</w:t>
      </w:r>
    </w:p>
    <w:p w:rsidR="00F776C2" w:rsidRPr="00526448" w:rsidRDefault="00F776C2">
      <w:pPr>
        <w:rPr>
          <w:b/>
        </w:rPr>
      </w:pPr>
    </w:p>
    <w:p w:rsidR="00526448" w:rsidRPr="00526448" w:rsidRDefault="00526448" w:rsidP="00526448">
      <w:pPr>
        <w:jc w:val="center"/>
        <w:rPr>
          <w:b/>
          <w:sz w:val="28"/>
        </w:rPr>
      </w:pPr>
      <w:r w:rsidRPr="00526448">
        <w:rPr>
          <w:b/>
          <w:sz w:val="28"/>
        </w:rPr>
        <w:t>Current cohort of pupils at Maplewell Hall School</w:t>
      </w:r>
    </w:p>
    <w:tbl>
      <w:tblPr>
        <w:tblStyle w:val="TableGrid"/>
        <w:tblW w:w="9795" w:type="dxa"/>
        <w:jc w:val="center"/>
        <w:tblLook w:val="04A0" w:firstRow="1" w:lastRow="0" w:firstColumn="1" w:lastColumn="0" w:noHBand="0" w:noVBand="1"/>
      </w:tblPr>
      <w:tblGrid>
        <w:gridCol w:w="1656"/>
        <w:gridCol w:w="1857"/>
        <w:gridCol w:w="2094"/>
        <w:gridCol w:w="2094"/>
        <w:gridCol w:w="2094"/>
      </w:tblGrid>
      <w:tr w:rsidR="00737C8E" w:rsidTr="00D62919">
        <w:trPr>
          <w:trHeight w:val="283"/>
          <w:jc w:val="center"/>
        </w:trPr>
        <w:tc>
          <w:tcPr>
            <w:tcW w:w="1656" w:type="dxa"/>
          </w:tcPr>
          <w:p w:rsidR="00737C8E" w:rsidRPr="008A21EA" w:rsidRDefault="00737C8E" w:rsidP="00737C8E">
            <w:pPr>
              <w:jc w:val="center"/>
              <w:rPr>
                <w:b/>
                <w:sz w:val="24"/>
                <w:szCs w:val="24"/>
              </w:rPr>
            </w:pPr>
            <w:r w:rsidRPr="008A21EA">
              <w:rPr>
                <w:b/>
                <w:sz w:val="24"/>
                <w:szCs w:val="24"/>
              </w:rPr>
              <w:t>Year group</w:t>
            </w:r>
          </w:p>
        </w:tc>
        <w:tc>
          <w:tcPr>
            <w:tcW w:w="1857" w:type="dxa"/>
          </w:tcPr>
          <w:p w:rsidR="00737C8E" w:rsidRPr="008A21EA" w:rsidRDefault="00737C8E" w:rsidP="00737C8E">
            <w:pPr>
              <w:jc w:val="center"/>
              <w:rPr>
                <w:b/>
                <w:sz w:val="24"/>
                <w:szCs w:val="24"/>
              </w:rPr>
            </w:pPr>
            <w:r w:rsidRPr="008A21EA">
              <w:rPr>
                <w:b/>
                <w:sz w:val="24"/>
                <w:szCs w:val="24"/>
              </w:rPr>
              <w:t>Total number of pupils</w:t>
            </w:r>
          </w:p>
        </w:tc>
        <w:tc>
          <w:tcPr>
            <w:tcW w:w="2094" w:type="dxa"/>
          </w:tcPr>
          <w:p w:rsidR="00737C8E" w:rsidRPr="008A21EA" w:rsidRDefault="00737C8E" w:rsidP="00737C8E">
            <w:pPr>
              <w:jc w:val="center"/>
              <w:rPr>
                <w:b/>
                <w:sz w:val="24"/>
                <w:szCs w:val="24"/>
              </w:rPr>
            </w:pPr>
            <w:r w:rsidRPr="008A21EA">
              <w:rPr>
                <w:b/>
                <w:sz w:val="24"/>
                <w:szCs w:val="24"/>
              </w:rPr>
              <w:t>Non-Pupil Premium</w:t>
            </w:r>
          </w:p>
        </w:tc>
        <w:tc>
          <w:tcPr>
            <w:tcW w:w="2094" w:type="dxa"/>
          </w:tcPr>
          <w:p w:rsidR="00737C8E" w:rsidRPr="008A21EA" w:rsidRDefault="00737C8E" w:rsidP="00737C8E">
            <w:pPr>
              <w:jc w:val="center"/>
              <w:rPr>
                <w:b/>
                <w:sz w:val="24"/>
                <w:szCs w:val="24"/>
              </w:rPr>
            </w:pPr>
            <w:r w:rsidRPr="008A21EA">
              <w:rPr>
                <w:b/>
                <w:sz w:val="24"/>
                <w:szCs w:val="24"/>
              </w:rPr>
              <w:t>Pupil Premium</w:t>
            </w:r>
          </w:p>
        </w:tc>
        <w:tc>
          <w:tcPr>
            <w:tcW w:w="2094" w:type="dxa"/>
          </w:tcPr>
          <w:p w:rsidR="00737C8E" w:rsidRPr="008A21EA" w:rsidRDefault="00737C8E" w:rsidP="00737C8E">
            <w:pPr>
              <w:jc w:val="center"/>
              <w:rPr>
                <w:b/>
                <w:sz w:val="24"/>
                <w:szCs w:val="24"/>
              </w:rPr>
            </w:pPr>
            <w:r w:rsidRPr="008A21EA">
              <w:rPr>
                <w:b/>
                <w:sz w:val="24"/>
                <w:szCs w:val="24"/>
              </w:rPr>
              <w:t>% Pupil Premium</w:t>
            </w:r>
          </w:p>
        </w:tc>
      </w:tr>
      <w:tr w:rsidR="00737C8E" w:rsidTr="00D62919">
        <w:trPr>
          <w:trHeight w:val="165"/>
          <w:jc w:val="center"/>
        </w:trPr>
        <w:tc>
          <w:tcPr>
            <w:tcW w:w="1656" w:type="dxa"/>
          </w:tcPr>
          <w:p w:rsidR="00737C8E" w:rsidRPr="008A21EA" w:rsidRDefault="00737C8E" w:rsidP="00526448">
            <w:pPr>
              <w:spacing w:after="0"/>
              <w:jc w:val="center"/>
              <w:rPr>
                <w:sz w:val="24"/>
                <w:szCs w:val="24"/>
              </w:rPr>
            </w:pPr>
            <w:r w:rsidRPr="008A21EA">
              <w:rPr>
                <w:sz w:val="24"/>
                <w:szCs w:val="24"/>
              </w:rPr>
              <w:t>7</w:t>
            </w:r>
          </w:p>
        </w:tc>
        <w:tc>
          <w:tcPr>
            <w:tcW w:w="1857" w:type="dxa"/>
          </w:tcPr>
          <w:p w:rsidR="00737C8E" w:rsidRPr="008A21EA" w:rsidRDefault="009A3FB3" w:rsidP="00526448">
            <w:pPr>
              <w:spacing w:after="0"/>
              <w:jc w:val="center"/>
              <w:rPr>
                <w:sz w:val="24"/>
                <w:szCs w:val="24"/>
              </w:rPr>
            </w:pPr>
            <w:r>
              <w:rPr>
                <w:sz w:val="24"/>
                <w:szCs w:val="24"/>
              </w:rPr>
              <w:t>37</w:t>
            </w:r>
          </w:p>
        </w:tc>
        <w:tc>
          <w:tcPr>
            <w:tcW w:w="2094" w:type="dxa"/>
          </w:tcPr>
          <w:p w:rsidR="00737C8E" w:rsidRPr="008A21EA" w:rsidRDefault="009A3FB3" w:rsidP="00526448">
            <w:pPr>
              <w:spacing w:after="0"/>
              <w:jc w:val="center"/>
              <w:rPr>
                <w:sz w:val="24"/>
                <w:szCs w:val="24"/>
              </w:rPr>
            </w:pPr>
            <w:r>
              <w:rPr>
                <w:sz w:val="24"/>
                <w:szCs w:val="24"/>
              </w:rPr>
              <w:t>27</w:t>
            </w:r>
          </w:p>
        </w:tc>
        <w:tc>
          <w:tcPr>
            <w:tcW w:w="2094" w:type="dxa"/>
          </w:tcPr>
          <w:p w:rsidR="00737C8E" w:rsidRPr="008A21EA" w:rsidRDefault="009A3FB3" w:rsidP="00526448">
            <w:pPr>
              <w:spacing w:after="0"/>
              <w:jc w:val="center"/>
              <w:rPr>
                <w:sz w:val="24"/>
                <w:szCs w:val="24"/>
              </w:rPr>
            </w:pPr>
            <w:r>
              <w:rPr>
                <w:sz w:val="24"/>
                <w:szCs w:val="24"/>
              </w:rPr>
              <w:t>10</w:t>
            </w:r>
          </w:p>
        </w:tc>
        <w:tc>
          <w:tcPr>
            <w:tcW w:w="2094" w:type="dxa"/>
          </w:tcPr>
          <w:p w:rsidR="00737C8E" w:rsidRPr="008A21EA" w:rsidRDefault="009A3FB3" w:rsidP="00526448">
            <w:pPr>
              <w:spacing w:after="0"/>
              <w:jc w:val="center"/>
              <w:rPr>
                <w:sz w:val="24"/>
                <w:szCs w:val="24"/>
              </w:rPr>
            </w:pPr>
            <w:r>
              <w:rPr>
                <w:sz w:val="24"/>
                <w:szCs w:val="24"/>
              </w:rPr>
              <w:t>27%</w:t>
            </w:r>
          </w:p>
        </w:tc>
      </w:tr>
      <w:tr w:rsidR="00737C8E" w:rsidTr="00D62919">
        <w:trPr>
          <w:trHeight w:val="165"/>
          <w:jc w:val="center"/>
        </w:trPr>
        <w:tc>
          <w:tcPr>
            <w:tcW w:w="1656" w:type="dxa"/>
          </w:tcPr>
          <w:p w:rsidR="00737C8E" w:rsidRPr="008A21EA" w:rsidRDefault="00737C8E" w:rsidP="00526448">
            <w:pPr>
              <w:spacing w:after="0"/>
              <w:jc w:val="center"/>
              <w:rPr>
                <w:sz w:val="24"/>
                <w:szCs w:val="24"/>
              </w:rPr>
            </w:pPr>
            <w:r w:rsidRPr="008A21EA">
              <w:rPr>
                <w:sz w:val="24"/>
                <w:szCs w:val="24"/>
              </w:rPr>
              <w:t>8</w:t>
            </w:r>
          </w:p>
        </w:tc>
        <w:tc>
          <w:tcPr>
            <w:tcW w:w="1857" w:type="dxa"/>
          </w:tcPr>
          <w:p w:rsidR="00737C8E" w:rsidRPr="008A21EA" w:rsidRDefault="009A3FB3" w:rsidP="00526448">
            <w:pPr>
              <w:spacing w:after="0"/>
              <w:jc w:val="center"/>
              <w:rPr>
                <w:sz w:val="24"/>
                <w:szCs w:val="24"/>
              </w:rPr>
            </w:pPr>
            <w:r>
              <w:rPr>
                <w:sz w:val="24"/>
                <w:szCs w:val="24"/>
              </w:rPr>
              <w:t>40</w:t>
            </w:r>
          </w:p>
        </w:tc>
        <w:tc>
          <w:tcPr>
            <w:tcW w:w="2094" w:type="dxa"/>
          </w:tcPr>
          <w:p w:rsidR="00737C8E" w:rsidRPr="008A21EA" w:rsidRDefault="009A3FB3" w:rsidP="00526448">
            <w:pPr>
              <w:spacing w:after="0"/>
              <w:jc w:val="center"/>
              <w:rPr>
                <w:sz w:val="24"/>
                <w:szCs w:val="24"/>
              </w:rPr>
            </w:pPr>
            <w:r>
              <w:rPr>
                <w:sz w:val="24"/>
                <w:szCs w:val="24"/>
              </w:rPr>
              <w:t>22</w:t>
            </w:r>
          </w:p>
        </w:tc>
        <w:tc>
          <w:tcPr>
            <w:tcW w:w="2094" w:type="dxa"/>
          </w:tcPr>
          <w:p w:rsidR="00737C8E" w:rsidRPr="008A21EA" w:rsidRDefault="009A3FB3" w:rsidP="00526448">
            <w:pPr>
              <w:spacing w:after="0"/>
              <w:jc w:val="center"/>
              <w:rPr>
                <w:sz w:val="24"/>
                <w:szCs w:val="24"/>
              </w:rPr>
            </w:pPr>
            <w:r>
              <w:rPr>
                <w:sz w:val="24"/>
                <w:szCs w:val="24"/>
              </w:rPr>
              <w:t>18</w:t>
            </w:r>
          </w:p>
        </w:tc>
        <w:tc>
          <w:tcPr>
            <w:tcW w:w="2094" w:type="dxa"/>
          </w:tcPr>
          <w:p w:rsidR="00737C8E" w:rsidRPr="008A21EA" w:rsidRDefault="009A3FB3" w:rsidP="00526448">
            <w:pPr>
              <w:spacing w:after="0"/>
              <w:jc w:val="center"/>
              <w:rPr>
                <w:sz w:val="24"/>
                <w:szCs w:val="24"/>
              </w:rPr>
            </w:pPr>
            <w:r>
              <w:rPr>
                <w:sz w:val="24"/>
                <w:szCs w:val="24"/>
              </w:rPr>
              <w:t>45%</w:t>
            </w:r>
          </w:p>
        </w:tc>
      </w:tr>
      <w:tr w:rsidR="00737C8E" w:rsidTr="00D62919">
        <w:trPr>
          <w:trHeight w:val="165"/>
          <w:jc w:val="center"/>
        </w:trPr>
        <w:tc>
          <w:tcPr>
            <w:tcW w:w="1656" w:type="dxa"/>
          </w:tcPr>
          <w:p w:rsidR="00737C8E" w:rsidRPr="008A21EA" w:rsidRDefault="00737C8E" w:rsidP="00526448">
            <w:pPr>
              <w:spacing w:after="0"/>
              <w:jc w:val="center"/>
              <w:rPr>
                <w:sz w:val="24"/>
                <w:szCs w:val="24"/>
              </w:rPr>
            </w:pPr>
            <w:r w:rsidRPr="008A21EA">
              <w:rPr>
                <w:sz w:val="24"/>
                <w:szCs w:val="24"/>
              </w:rPr>
              <w:t>9</w:t>
            </w:r>
          </w:p>
        </w:tc>
        <w:tc>
          <w:tcPr>
            <w:tcW w:w="1857" w:type="dxa"/>
          </w:tcPr>
          <w:p w:rsidR="00737C8E" w:rsidRPr="008A21EA" w:rsidRDefault="009A3FB3" w:rsidP="00526448">
            <w:pPr>
              <w:spacing w:after="0"/>
              <w:jc w:val="center"/>
              <w:rPr>
                <w:sz w:val="24"/>
                <w:szCs w:val="24"/>
              </w:rPr>
            </w:pPr>
            <w:r>
              <w:rPr>
                <w:sz w:val="24"/>
                <w:szCs w:val="24"/>
              </w:rPr>
              <w:t>26</w:t>
            </w:r>
          </w:p>
        </w:tc>
        <w:tc>
          <w:tcPr>
            <w:tcW w:w="2094" w:type="dxa"/>
          </w:tcPr>
          <w:p w:rsidR="00737C8E" w:rsidRPr="008A21EA" w:rsidRDefault="009A3FB3" w:rsidP="00526448">
            <w:pPr>
              <w:spacing w:after="0"/>
              <w:jc w:val="center"/>
              <w:rPr>
                <w:sz w:val="24"/>
                <w:szCs w:val="24"/>
              </w:rPr>
            </w:pPr>
            <w:r>
              <w:rPr>
                <w:sz w:val="24"/>
                <w:szCs w:val="24"/>
              </w:rPr>
              <w:t>19</w:t>
            </w:r>
          </w:p>
        </w:tc>
        <w:tc>
          <w:tcPr>
            <w:tcW w:w="2094" w:type="dxa"/>
          </w:tcPr>
          <w:p w:rsidR="00737C8E" w:rsidRPr="008A21EA" w:rsidRDefault="009A3FB3" w:rsidP="00526448">
            <w:pPr>
              <w:spacing w:after="0"/>
              <w:jc w:val="center"/>
              <w:rPr>
                <w:sz w:val="24"/>
                <w:szCs w:val="24"/>
              </w:rPr>
            </w:pPr>
            <w:r>
              <w:rPr>
                <w:sz w:val="24"/>
                <w:szCs w:val="24"/>
              </w:rPr>
              <w:t>7</w:t>
            </w:r>
          </w:p>
        </w:tc>
        <w:tc>
          <w:tcPr>
            <w:tcW w:w="2094" w:type="dxa"/>
          </w:tcPr>
          <w:p w:rsidR="00737C8E" w:rsidRPr="008A21EA" w:rsidRDefault="009A3FB3" w:rsidP="00526448">
            <w:pPr>
              <w:spacing w:after="0"/>
              <w:jc w:val="center"/>
              <w:rPr>
                <w:sz w:val="24"/>
                <w:szCs w:val="24"/>
              </w:rPr>
            </w:pPr>
            <w:r>
              <w:rPr>
                <w:sz w:val="24"/>
                <w:szCs w:val="24"/>
              </w:rPr>
              <w:t>27%</w:t>
            </w:r>
          </w:p>
        </w:tc>
      </w:tr>
      <w:tr w:rsidR="00737C8E" w:rsidTr="00D62919">
        <w:trPr>
          <w:trHeight w:val="165"/>
          <w:jc w:val="center"/>
        </w:trPr>
        <w:tc>
          <w:tcPr>
            <w:tcW w:w="1656" w:type="dxa"/>
          </w:tcPr>
          <w:p w:rsidR="00737C8E" w:rsidRPr="008A21EA" w:rsidRDefault="00737C8E" w:rsidP="00526448">
            <w:pPr>
              <w:spacing w:after="0"/>
              <w:jc w:val="center"/>
              <w:rPr>
                <w:sz w:val="24"/>
                <w:szCs w:val="24"/>
              </w:rPr>
            </w:pPr>
            <w:r w:rsidRPr="008A21EA">
              <w:rPr>
                <w:sz w:val="24"/>
                <w:szCs w:val="24"/>
              </w:rPr>
              <w:t>10</w:t>
            </w:r>
          </w:p>
        </w:tc>
        <w:tc>
          <w:tcPr>
            <w:tcW w:w="1857" w:type="dxa"/>
          </w:tcPr>
          <w:p w:rsidR="00737C8E" w:rsidRPr="008A21EA" w:rsidRDefault="009A3FB3" w:rsidP="00526448">
            <w:pPr>
              <w:spacing w:after="0"/>
              <w:jc w:val="center"/>
              <w:rPr>
                <w:sz w:val="24"/>
                <w:szCs w:val="24"/>
              </w:rPr>
            </w:pPr>
            <w:r>
              <w:rPr>
                <w:sz w:val="24"/>
                <w:szCs w:val="24"/>
              </w:rPr>
              <w:t>29</w:t>
            </w:r>
          </w:p>
        </w:tc>
        <w:tc>
          <w:tcPr>
            <w:tcW w:w="2094" w:type="dxa"/>
          </w:tcPr>
          <w:p w:rsidR="00737C8E" w:rsidRPr="008A21EA" w:rsidRDefault="009A3FB3" w:rsidP="00526448">
            <w:pPr>
              <w:spacing w:after="0"/>
              <w:jc w:val="center"/>
              <w:rPr>
                <w:sz w:val="24"/>
                <w:szCs w:val="24"/>
              </w:rPr>
            </w:pPr>
            <w:r>
              <w:rPr>
                <w:sz w:val="24"/>
                <w:szCs w:val="24"/>
              </w:rPr>
              <w:t>21</w:t>
            </w:r>
          </w:p>
        </w:tc>
        <w:tc>
          <w:tcPr>
            <w:tcW w:w="2094" w:type="dxa"/>
          </w:tcPr>
          <w:p w:rsidR="00737C8E" w:rsidRPr="008A21EA" w:rsidRDefault="009A3FB3" w:rsidP="00526448">
            <w:pPr>
              <w:spacing w:after="0"/>
              <w:jc w:val="center"/>
              <w:rPr>
                <w:sz w:val="24"/>
                <w:szCs w:val="24"/>
              </w:rPr>
            </w:pPr>
            <w:r>
              <w:rPr>
                <w:sz w:val="24"/>
                <w:szCs w:val="24"/>
              </w:rPr>
              <w:t>8</w:t>
            </w:r>
          </w:p>
        </w:tc>
        <w:tc>
          <w:tcPr>
            <w:tcW w:w="2094" w:type="dxa"/>
          </w:tcPr>
          <w:p w:rsidR="00737C8E" w:rsidRPr="008A21EA" w:rsidRDefault="009A3FB3" w:rsidP="00526448">
            <w:pPr>
              <w:spacing w:after="0"/>
              <w:jc w:val="center"/>
              <w:rPr>
                <w:sz w:val="24"/>
                <w:szCs w:val="24"/>
              </w:rPr>
            </w:pPr>
            <w:r>
              <w:rPr>
                <w:sz w:val="24"/>
                <w:szCs w:val="24"/>
              </w:rPr>
              <w:t>28%</w:t>
            </w:r>
          </w:p>
        </w:tc>
      </w:tr>
      <w:tr w:rsidR="00737C8E" w:rsidTr="00D62919">
        <w:trPr>
          <w:trHeight w:val="243"/>
          <w:jc w:val="center"/>
        </w:trPr>
        <w:tc>
          <w:tcPr>
            <w:tcW w:w="1656" w:type="dxa"/>
          </w:tcPr>
          <w:p w:rsidR="00737C8E" w:rsidRPr="008A21EA" w:rsidRDefault="00737C8E" w:rsidP="00526448">
            <w:pPr>
              <w:spacing w:after="0"/>
              <w:jc w:val="center"/>
              <w:rPr>
                <w:sz w:val="24"/>
                <w:szCs w:val="24"/>
              </w:rPr>
            </w:pPr>
            <w:r w:rsidRPr="008A21EA">
              <w:rPr>
                <w:sz w:val="24"/>
                <w:szCs w:val="24"/>
              </w:rPr>
              <w:t>11</w:t>
            </w:r>
          </w:p>
        </w:tc>
        <w:tc>
          <w:tcPr>
            <w:tcW w:w="1857" w:type="dxa"/>
          </w:tcPr>
          <w:p w:rsidR="00737C8E" w:rsidRPr="008A21EA" w:rsidRDefault="009A3FB3" w:rsidP="00526448">
            <w:pPr>
              <w:spacing w:after="0"/>
              <w:jc w:val="center"/>
              <w:rPr>
                <w:sz w:val="24"/>
                <w:szCs w:val="24"/>
              </w:rPr>
            </w:pPr>
            <w:r>
              <w:rPr>
                <w:sz w:val="24"/>
                <w:szCs w:val="24"/>
              </w:rPr>
              <w:t>31</w:t>
            </w:r>
          </w:p>
        </w:tc>
        <w:tc>
          <w:tcPr>
            <w:tcW w:w="2094" w:type="dxa"/>
          </w:tcPr>
          <w:p w:rsidR="00737C8E" w:rsidRPr="008A21EA" w:rsidRDefault="009A3FB3" w:rsidP="00526448">
            <w:pPr>
              <w:spacing w:after="0"/>
              <w:jc w:val="center"/>
              <w:rPr>
                <w:sz w:val="24"/>
                <w:szCs w:val="24"/>
              </w:rPr>
            </w:pPr>
            <w:r>
              <w:rPr>
                <w:sz w:val="24"/>
                <w:szCs w:val="24"/>
              </w:rPr>
              <w:t>14</w:t>
            </w:r>
          </w:p>
        </w:tc>
        <w:tc>
          <w:tcPr>
            <w:tcW w:w="2094" w:type="dxa"/>
          </w:tcPr>
          <w:p w:rsidR="00737C8E" w:rsidRPr="008A21EA" w:rsidRDefault="009A3FB3" w:rsidP="00526448">
            <w:pPr>
              <w:spacing w:after="0"/>
              <w:jc w:val="center"/>
              <w:rPr>
                <w:sz w:val="24"/>
                <w:szCs w:val="24"/>
              </w:rPr>
            </w:pPr>
            <w:r>
              <w:rPr>
                <w:sz w:val="24"/>
                <w:szCs w:val="24"/>
              </w:rPr>
              <w:t>17</w:t>
            </w:r>
          </w:p>
        </w:tc>
        <w:tc>
          <w:tcPr>
            <w:tcW w:w="2094" w:type="dxa"/>
          </w:tcPr>
          <w:p w:rsidR="00737C8E" w:rsidRPr="008A21EA" w:rsidRDefault="009A3FB3" w:rsidP="00526448">
            <w:pPr>
              <w:spacing w:after="0"/>
              <w:jc w:val="center"/>
              <w:rPr>
                <w:sz w:val="24"/>
                <w:szCs w:val="24"/>
              </w:rPr>
            </w:pPr>
            <w:r>
              <w:rPr>
                <w:sz w:val="24"/>
                <w:szCs w:val="24"/>
              </w:rPr>
              <w:t>55%</w:t>
            </w:r>
          </w:p>
        </w:tc>
      </w:tr>
      <w:tr w:rsidR="00737C8E" w:rsidTr="00D62919">
        <w:trPr>
          <w:trHeight w:val="223"/>
          <w:jc w:val="center"/>
        </w:trPr>
        <w:tc>
          <w:tcPr>
            <w:tcW w:w="1656" w:type="dxa"/>
          </w:tcPr>
          <w:p w:rsidR="00737C8E" w:rsidRPr="008A21EA" w:rsidRDefault="00737C8E" w:rsidP="00526448">
            <w:pPr>
              <w:spacing w:after="0"/>
              <w:jc w:val="center"/>
              <w:rPr>
                <w:b/>
                <w:sz w:val="24"/>
                <w:szCs w:val="24"/>
              </w:rPr>
            </w:pPr>
            <w:r w:rsidRPr="008A21EA">
              <w:rPr>
                <w:b/>
                <w:sz w:val="24"/>
                <w:szCs w:val="24"/>
              </w:rPr>
              <w:t>Total Cohort</w:t>
            </w:r>
          </w:p>
        </w:tc>
        <w:tc>
          <w:tcPr>
            <w:tcW w:w="1857" w:type="dxa"/>
          </w:tcPr>
          <w:p w:rsidR="00737C8E" w:rsidRPr="008A21EA" w:rsidRDefault="009A3FB3" w:rsidP="00526448">
            <w:pPr>
              <w:spacing w:after="0"/>
              <w:jc w:val="center"/>
              <w:rPr>
                <w:sz w:val="24"/>
                <w:szCs w:val="24"/>
              </w:rPr>
            </w:pPr>
            <w:r>
              <w:rPr>
                <w:sz w:val="24"/>
                <w:szCs w:val="24"/>
              </w:rPr>
              <w:t>163</w:t>
            </w:r>
          </w:p>
        </w:tc>
        <w:tc>
          <w:tcPr>
            <w:tcW w:w="2094" w:type="dxa"/>
          </w:tcPr>
          <w:p w:rsidR="00737C8E" w:rsidRPr="008A21EA" w:rsidRDefault="009A3FB3" w:rsidP="00526448">
            <w:pPr>
              <w:spacing w:after="0"/>
              <w:jc w:val="center"/>
              <w:rPr>
                <w:sz w:val="24"/>
                <w:szCs w:val="24"/>
              </w:rPr>
            </w:pPr>
            <w:r>
              <w:rPr>
                <w:sz w:val="24"/>
                <w:szCs w:val="24"/>
              </w:rPr>
              <w:t>103</w:t>
            </w:r>
          </w:p>
        </w:tc>
        <w:tc>
          <w:tcPr>
            <w:tcW w:w="2094" w:type="dxa"/>
          </w:tcPr>
          <w:p w:rsidR="00737C8E" w:rsidRPr="008A21EA" w:rsidRDefault="009A3FB3" w:rsidP="00526448">
            <w:pPr>
              <w:spacing w:after="0"/>
              <w:jc w:val="center"/>
              <w:rPr>
                <w:sz w:val="24"/>
                <w:szCs w:val="24"/>
              </w:rPr>
            </w:pPr>
            <w:r>
              <w:rPr>
                <w:sz w:val="24"/>
                <w:szCs w:val="24"/>
              </w:rPr>
              <w:t>60</w:t>
            </w:r>
          </w:p>
        </w:tc>
        <w:tc>
          <w:tcPr>
            <w:tcW w:w="2094" w:type="dxa"/>
          </w:tcPr>
          <w:p w:rsidR="00737C8E" w:rsidRPr="008A21EA" w:rsidRDefault="009A3FB3" w:rsidP="00526448">
            <w:pPr>
              <w:spacing w:after="0"/>
              <w:jc w:val="center"/>
              <w:rPr>
                <w:sz w:val="24"/>
                <w:szCs w:val="24"/>
              </w:rPr>
            </w:pPr>
            <w:r>
              <w:rPr>
                <w:sz w:val="24"/>
                <w:szCs w:val="24"/>
              </w:rPr>
              <w:t>37%</w:t>
            </w:r>
          </w:p>
        </w:tc>
      </w:tr>
    </w:tbl>
    <w:p w:rsidR="00737C8E" w:rsidRDefault="00737C8E">
      <w:pPr>
        <w:rPr>
          <w:b/>
        </w:rPr>
      </w:pPr>
    </w:p>
    <w:p w:rsidR="003A2B2F" w:rsidRDefault="00B13098" w:rsidP="003A2B2F">
      <w:pPr>
        <w:jc w:val="center"/>
        <w:rPr>
          <w:sz w:val="24"/>
          <w:szCs w:val="24"/>
        </w:rPr>
      </w:pPr>
      <w:r>
        <w:rPr>
          <w:sz w:val="24"/>
          <w:szCs w:val="24"/>
        </w:rPr>
        <w:t xml:space="preserve">At Maplewell we have applied the well-recognised research of The Education Endowment Foundation and our knowledge and experience of students with a range of moderate learning difficulties to create a package of approaches aimed at boosting the progress and achievement of all our students. With a particular view to addressing the barriers to educational achievement for our </w:t>
      </w:r>
      <w:r w:rsidR="008A21EA">
        <w:rPr>
          <w:sz w:val="24"/>
          <w:szCs w:val="24"/>
        </w:rPr>
        <w:t xml:space="preserve">pupil premium </w:t>
      </w:r>
      <w:r>
        <w:rPr>
          <w:sz w:val="24"/>
          <w:szCs w:val="24"/>
        </w:rPr>
        <w:t>students, we have applied strategies to utilise this funding to have the best possible impact. The strategies we have explored and implemented cross a wide range of approaches and have been used creatively to meet the needs of the individual.</w:t>
      </w:r>
    </w:p>
    <w:p w:rsidR="00022D76" w:rsidRDefault="00022D76" w:rsidP="00D51314">
      <w:pPr>
        <w:jc w:val="center"/>
        <w:rPr>
          <w:b/>
          <w:sz w:val="32"/>
          <w:szCs w:val="24"/>
        </w:rPr>
      </w:pPr>
    </w:p>
    <w:p w:rsidR="00D51314" w:rsidRDefault="00D51314" w:rsidP="00D51314">
      <w:pPr>
        <w:jc w:val="center"/>
        <w:rPr>
          <w:b/>
          <w:sz w:val="32"/>
          <w:szCs w:val="24"/>
        </w:rPr>
      </w:pPr>
      <w:r w:rsidRPr="00D51314">
        <w:rPr>
          <w:b/>
          <w:sz w:val="32"/>
          <w:szCs w:val="24"/>
        </w:rPr>
        <w:t>Pupil Premium Impact at Maplewell</w:t>
      </w:r>
      <w:r>
        <w:rPr>
          <w:b/>
          <w:sz w:val="32"/>
          <w:szCs w:val="24"/>
        </w:rPr>
        <w:t xml:space="preserve"> Hall School</w:t>
      </w:r>
    </w:p>
    <w:p w:rsidR="00022D76" w:rsidRDefault="00022D76" w:rsidP="00022D76">
      <w:pPr>
        <w:shd w:val="clear" w:color="auto" w:fill="FFFFFF"/>
        <w:spacing w:before="161" w:after="161" w:line="240" w:lineRule="auto"/>
        <w:rPr>
          <w:rFonts w:eastAsia="Times New Roman" w:cstheme="majorHAnsi"/>
          <w:b/>
          <w:color w:val="333333"/>
          <w:sz w:val="32"/>
          <w:szCs w:val="23"/>
        </w:rPr>
      </w:pPr>
    </w:p>
    <w:p w:rsidR="000A25A8" w:rsidRDefault="00BC2473" w:rsidP="00022D76">
      <w:pPr>
        <w:shd w:val="clear" w:color="auto" w:fill="FFFFFF"/>
        <w:spacing w:before="161" w:after="161" w:line="240" w:lineRule="auto"/>
        <w:rPr>
          <w:rFonts w:eastAsia="Times New Roman" w:cstheme="majorHAnsi"/>
          <w:b/>
          <w:color w:val="333333"/>
          <w:sz w:val="32"/>
          <w:szCs w:val="23"/>
        </w:rPr>
      </w:pPr>
      <w:r w:rsidRPr="00BC2473">
        <w:rPr>
          <w:rFonts w:eastAsia="Times New Roman" w:cstheme="majorHAnsi"/>
          <w:b/>
          <w:noProof/>
          <w:color w:val="333333"/>
          <w:sz w:val="28"/>
          <w:szCs w:val="23"/>
        </w:rPr>
        <mc:AlternateContent>
          <mc:Choice Requires="wps">
            <w:drawing>
              <wp:anchor distT="45720" distB="45720" distL="114300" distR="114300" simplePos="0" relativeHeight="251661312" behindDoc="0" locked="0" layoutInCell="1" allowOverlap="1" wp14:anchorId="01B1DE3E" wp14:editId="1FA79098">
                <wp:simplePos x="0" y="0"/>
                <wp:positionH relativeFrom="margin">
                  <wp:align>right</wp:align>
                </wp:positionH>
                <wp:positionV relativeFrom="paragraph">
                  <wp:posOffset>0</wp:posOffset>
                </wp:positionV>
                <wp:extent cx="5715000" cy="4020185"/>
                <wp:effectExtent l="0" t="0" r="1905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20671"/>
                        </a:xfrm>
                        <a:prstGeom prst="rect">
                          <a:avLst/>
                        </a:prstGeom>
                        <a:solidFill>
                          <a:srgbClr val="FFFFFF"/>
                        </a:solidFill>
                        <a:ln w="9525">
                          <a:solidFill>
                            <a:srgbClr val="000000"/>
                          </a:solidFill>
                          <a:miter lim="800000"/>
                          <a:headEnd/>
                          <a:tailEnd/>
                        </a:ln>
                      </wps:spPr>
                      <wps:txbx>
                        <w:txbxContent>
                          <w:p w:rsidR="00A54A98" w:rsidRPr="00AF669D" w:rsidRDefault="00A54A98" w:rsidP="00AF669D">
                            <w:pPr>
                              <w:rPr>
                                <w:b/>
                                <w:sz w:val="28"/>
                              </w:rPr>
                            </w:pPr>
                            <w:r>
                              <w:rPr>
                                <w:b/>
                                <w:sz w:val="28"/>
                              </w:rPr>
                              <w:t>During 2016/2017</w:t>
                            </w:r>
                            <w:r w:rsidRPr="00AF669D">
                              <w:rPr>
                                <w:b/>
                                <w:sz w:val="28"/>
                              </w:rPr>
                              <w:t xml:space="preserve"> we built on previous success and utilised the Pupil Premium in the following ways:</w:t>
                            </w:r>
                          </w:p>
                          <w:p w:rsidR="00A54A98" w:rsidRPr="00AF669D" w:rsidRDefault="00A54A98" w:rsidP="00AF669D">
                            <w:pPr>
                              <w:pStyle w:val="ListParagraph"/>
                              <w:numPr>
                                <w:ilvl w:val="0"/>
                                <w:numId w:val="4"/>
                              </w:numPr>
                              <w:rPr>
                                <w:sz w:val="24"/>
                                <w:szCs w:val="24"/>
                              </w:rPr>
                            </w:pPr>
                            <w:r w:rsidRPr="00AF669D">
                              <w:rPr>
                                <w:sz w:val="24"/>
                                <w:szCs w:val="24"/>
                              </w:rPr>
                              <w:t>Increased provision in our after school tuition timetable. Including 1-1, paired and small group tutoring in maths and English.</w:t>
                            </w:r>
                          </w:p>
                          <w:p w:rsidR="00A54A98" w:rsidRPr="00AF669D" w:rsidRDefault="00A54A98" w:rsidP="00AF669D">
                            <w:pPr>
                              <w:pStyle w:val="ListParagraph"/>
                              <w:numPr>
                                <w:ilvl w:val="0"/>
                                <w:numId w:val="4"/>
                              </w:numPr>
                              <w:rPr>
                                <w:sz w:val="24"/>
                                <w:szCs w:val="24"/>
                              </w:rPr>
                            </w:pPr>
                            <w:r w:rsidRPr="00AF669D">
                              <w:rPr>
                                <w:sz w:val="24"/>
                                <w:szCs w:val="24"/>
                              </w:rPr>
                              <w:t>Extended the role of Family Link Worker to further develop support for parents/carers and encourage parent partnerships</w:t>
                            </w:r>
                          </w:p>
                          <w:p w:rsidR="00A54A98" w:rsidRPr="00AF669D" w:rsidRDefault="00A54A98" w:rsidP="00AF669D">
                            <w:pPr>
                              <w:pStyle w:val="ListParagraph"/>
                              <w:numPr>
                                <w:ilvl w:val="0"/>
                                <w:numId w:val="4"/>
                              </w:numPr>
                              <w:rPr>
                                <w:sz w:val="24"/>
                                <w:szCs w:val="24"/>
                              </w:rPr>
                            </w:pPr>
                            <w:r w:rsidRPr="00AF669D">
                              <w:rPr>
                                <w:sz w:val="24"/>
                                <w:szCs w:val="24"/>
                              </w:rPr>
                              <w:t>Programme of ‘Family Learning Evenings’ to further support learning at home and boost the attainment of some of the most vulnerable students</w:t>
                            </w:r>
                          </w:p>
                          <w:p w:rsidR="00A54A98" w:rsidRPr="00AF669D" w:rsidRDefault="00A54A98" w:rsidP="00AF669D">
                            <w:pPr>
                              <w:pStyle w:val="ListParagraph"/>
                              <w:numPr>
                                <w:ilvl w:val="0"/>
                                <w:numId w:val="4"/>
                              </w:numPr>
                              <w:rPr>
                                <w:sz w:val="24"/>
                                <w:szCs w:val="24"/>
                              </w:rPr>
                            </w:pPr>
                            <w:r w:rsidRPr="00AF669D">
                              <w:rPr>
                                <w:sz w:val="24"/>
                                <w:szCs w:val="24"/>
                              </w:rPr>
                              <w:t>Support students access school residence</w:t>
                            </w:r>
                          </w:p>
                          <w:p w:rsidR="00A54A98" w:rsidRPr="00AF669D" w:rsidRDefault="00A54A98" w:rsidP="00AF669D">
                            <w:pPr>
                              <w:pStyle w:val="ListParagraph"/>
                              <w:numPr>
                                <w:ilvl w:val="0"/>
                                <w:numId w:val="4"/>
                              </w:numPr>
                              <w:rPr>
                                <w:b/>
                                <w:sz w:val="24"/>
                                <w:szCs w:val="24"/>
                              </w:rPr>
                            </w:pPr>
                            <w:r w:rsidRPr="00AF669D">
                              <w:rPr>
                                <w:sz w:val="24"/>
                                <w:szCs w:val="24"/>
                              </w:rPr>
                              <w:t>Comprehensive intervention programme including use of behaviour mentoring, children’s Yoga and therapeutic art.</w:t>
                            </w:r>
                          </w:p>
                          <w:p w:rsidR="00A54A98" w:rsidRPr="00AF669D" w:rsidRDefault="00A54A98" w:rsidP="00AF669D">
                            <w:pPr>
                              <w:pStyle w:val="ListParagraph"/>
                              <w:numPr>
                                <w:ilvl w:val="0"/>
                                <w:numId w:val="4"/>
                              </w:numPr>
                              <w:rPr>
                                <w:sz w:val="24"/>
                                <w:szCs w:val="24"/>
                              </w:rPr>
                            </w:pPr>
                            <w:r w:rsidRPr="00AF669D">
                              <w:rPr>
                                <w:sz w:val="24"/>
                                <w:szCs w:val="24"/>
                              </w:rPr>
                              <w:t>Personalised timetables for targeted students including one to one support &amp; intensive mentoring.</w:t>
                            </w:r>
                          </w:p>
                          <w:p w:rsidR="00A54A98" w:rsidRPr="00AF669D" w:rsidRDefault="00A54A98" w:rsidP="00AF669D">
                            <w:pPr>
                              <w:pStyle w:val="ListParagraph"/>
                              <w:numPr>
                                <w:ilvl w:val="0"/>
                                <w:numId w:val="4"/>
                              </w:numPr>
                              <w:rPr>
                                <w:sz w:val="24"/>
                                <w:szCs w:val="24"/>
                              </w:rPr>
                            </w:pPr>
                            <w:r w:rsidRPr="00AF669D">
                              <w:rPr>
                                <w:sz w:val="24"/>
                                <w:szCs w:val="24"/>
                              </w:rPr>
                              <w:t>Free breakfast club.</w:t>
                            </w:r>
                          </w:p>
                          <w:p w:rsidR="00A54A98" w:rsidRPr="00AF669D" w:rsidRDefault="00A54A98" w:rsidP="00AF669D">
                            <w:pPr>
                              <w:pStyle w:val="ListParagraph"/>
                              <w:numPr>
                                <w:ilvl w:val="0"/>
                                <w:numId w:val="4"/>
                              </w:numPr>
                              <w:rPr>
                                <w:sz w:val="24"/>
                                <w:szCs w:val="24"/>
                              </w:rPr>
                            </w:pPr>
                            <w:r w:rsidRPr="00AF669D">
                              <w:rPr>
                                <w:sz w:val="24"/>
                                <w:szCs w:val="24"/>
                              </w:rPr>
                              <w:t>Residential trips a</w:t>
                            </w:r>
                            <w:r w:rsidR="000A25A8">
                              <w:rPr>
                                <w:sz w:val="24"/>
                                <w:szCs w:val="24"/>
                              </w:rPr>
                              <w:t>nd educational trips and visits including Walesby Adventure Camp</w:t>
                            </w:r>
                          </w:p>
                          <w:p w:rsidR="00A54A98" w:rsidRPr="00AF669D" w:rsidRDefault="00A54A98" w:rsidP="00AF669D">
                            <w:pPr>
                              <w:pStyle w:val="ListParagraph"/>
                              <w:numPr>
                                <w:ilvl w:val="0"/>
                                <w:numId w:val="4"/>
                              </w:numPr>
                              <w:rPr>
                                <w:sz w:val="24"/>
                                <w:szCs w:val="24"/>
                              </w:rPr>
                            </w:pPr>
                            <w:r w:rsidRPr="00AF669D">
                              <w:rPr>
                                <w:sz w:val="24"/>
                                <w:szCs w:val="24"/>
                              </w:rPr>
                              <w:t>Focus on Teaching and Learning including the development of focussed DIRT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B1DE3E" id="_x0000_s1027" type="#_x0000_t202" style="position:absolute;margin-left:398.8pt;margin-top:0;width:450pt;height:316.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">
                <v:textbox>
                  <w:txbxContent>
                    <w:p w:rsidR="00A54A98" w:rsidRPr="00AF669D" w:rsidRDefault="00A54A98" w:rsidP="00AF669D">
                      <w:pPr>
                        <w:rPr>
                          <w:b/>
                          <w:sz w:val="28"/>
                        </w:rPr>
                      </w:pPr>
                      <w:r>
                        <w:rPr>
                          <w:b/>
                          <w:sz w:val="28"/>
                        </w:rPr>
                        <w:t>During 2016/2017</w:t>
                      </w:r>
                      <w:r w:rsidRPr="00AF669D">
                        <w:rPr>
                          <w:b/>
                          <w:sz w:val="28"/>
                        </w:rPr>
                        <w:t xml:space="preserve"> we built on previous success and utilised the Pupil Premium in the following ways:</w:t>
                      </w:r>
                    </w:p>
                    <w:p w:rsidR="00A54A98" w:rsidRPr="00AF669D" w:rsidRDefault="00A54A98" w:rsidP="00AF669D">
                      <w:pPr>
                        <w:pStyle w:val="ListParagraph"/>
                        <w:numPr>
                          <w:ilvl w:val="0"/>
                          <w:numId w:val="4"/>
                        </w:numPr>
                        <w:rPr>
                          <w:sz w:val="24"/>
                          <w:szCs w:val="24"/>
                        </w:rPr>
                      </w:pPr>
                      <w:r w:rsidRPr="00AF669D">
                        <w:rPr>
                          <w:sz w:val="24"/>
                          <w:szCs w:val="24"/>
                        </w:rPr>
                        <w:t>Increased provision in our after school tuition timetable. Including 1-1, paired and small group tutoring in maths and English.</w:t>
                      </w:r>
                    </w:p>
                    <w:p w:rsidR="00A54A98" w:rsidRPr="00AF669D" w:rsidRDefault="00A54A98" w:rsidP="00AF669D">
                      <w:pPr>
                        <w:pStyle w:val="ListParagraph"/>
                        <w:numPr>
                          <w:ilvl w:val="0"/>
                          <w:numId w:val="4"/>
                        </w:numPr>
                        <w:rPr>
                          <w:sz w:val="24"/>
                          <w:szCs w:val="24"/>
                        </w:rPr>
                      </w:pPr>
                      <w:r w:rsidRPr="00AF669D">
                        <w:rPr>
                          <w:sz w:val="24"/>
                          <w:szCs w:val="24"/>
                        </w:rPr>
                        <w:t>Extended the role of Family Link Worker to further develop support for parents/carers and encourage parent partnerships</w:t>
                      </w:r>
                    </w:p>
                    <w:p w:rsidR="00A54A98" w:rsidRPr="00AF669D" w:rsidRDefault="00A54A98" w:rsidP="00AF669D">
                      <w:pPr>
                        <w:pStyle w:val="ListParagraph"/>
                        <w:numPr>
                          <w:ilvl w:val="0"/>
                          <w:numId w:val="4"/>
                        </w:numPr>
                        <w:rPr>
                          <w:sz w:val="24"/>
                          <w:szCs w:val="24"/>
                        </w:rPr>
                      </w:pPr>
                      <w:r w:rsidRPr="00AF669D">
                        <w:rPr>
                          <w:sz w:val="24"/>
                          <w:szCs w:val="24"/>
                        </w:rPr>
                        <w:t>Programme of ‘Family Learning Evenings’ to further support learning at home and boost the attainment of some of the most vulnerable students</w:t>
                      </w:r>
                    </w:p>
                    <w:p w:rsidR="00A54A98" w:rsidRPr="00AF669D" w:rsidRDefault="00A54A98" w:rsidP="00AF669D">
                      <w:pPr>
                        <w:pStyle w:val="ListParagraph"/>
                        <w:numPr>
                          <w:ilvl w:val="0"/>
                          <w:numId w:val="4"/>
                        </w:numPr>
                        <w:rPr>
                          <w:sz w:val="24"/>
                          <w:szCs w:val="24"/>
                        </w:rPr>
                      </w:pPr>
                      <w:r w:rsidRPr="00AF669D">
                        <w:rPr>
                          <w:sz w:val="24"/>
                          <w:szCs w:val="24"/>
                        </w:rPr>
                        <w:t>Support students access school residence</w:t>
                      </w:r>
                    </w:p>
                    <w:p w:rsidR="00A54A98" w:rsidRPr="00AF669D" w:rsidRDefault="00A54A98" w:rsidP="00AF669D">
                      <w:pPr>
                        <w:pStyle w:val="ListParagraph"/>
                        <w:numPr>
                          <w:ilvl w:val="0"/>
                          <w:numId w:val="4"/>
                        </w:numPr>
                        <w:rPr>
                          <w:b/>
                          <w:sz w:val="24"/>
                          <w:szCs w:val="24"/>
                        </w:rPr>
                      </w:pPr>
                      <w:r w:rsidRPr="00AF669D">
                        <w:rPr>
                          <w:sz w:val="24"/>
                          <w:szCs w:val="24"/>
                        </w:rPr>
                        <w:t>Comprehensive intervention programme including use of behaviour mentoring, children’s Yoga and therapeutic art.</w:t>
                      </w:r>
                    </w:p>
                    <w:p w:rsidR="00A54A98" w:rsidRPr="00AF669D" w:rsidRDefault="00A54A98" w:rsidP="00AF669D">
                      <w:pPr>
                        <w:pStyle w:val="ListParagraph"/>
                        <w:numPr>
                          <w:ilvl w:val="0"/>
                          <w:numId w:val="4"/>
                        </w:numPr>
                        <w:rPr>
                          <w:sz w:val="24"/>
                          <w:szCs w:val="24"/>
                        </w:rPr>
                      </w:pPr>
                      <w:r w:rsidRPr="00AF669D">
                        <w:rPr>
                          <w:sz w:val="24"/>
                          <w:szCs w:val="24"/>
                        </w:rPr>
                        <w:t>Personalised timetables for targeted students including one to one support &amp; intensive mentoring.</w:t>
                      </w:r>
                    </w:p>
                    <w:p w:rsidR="00A54A98" w:rsidRPr="00AF669D" w:rsidRDefault="00A54A98" w:rsidP="00AF669D">
                      <w:pPr>
                        <w:pStyle w:val="ListParagraph"/>
                        <w:numPr>
                          <w:ilvl w:val="0"/>
                          <w:numId w:val="4"/>
                        </w:numPr>
                        <w:rPr>
                          <w:sz w:val="24"/>
                          <w:szCs w:val="24"/>
                        </w:rPr>
                      </w:pPr>
                      <w:r w:rsidRPr="00AF669D">
                        <w:rPr>
                          <w:sz w:val="24"/>
                          <w:szCs w:val="24"/>
                        </w:rPr>
                        <w:t>Free breakfast club.</w:t>
                      </w:r>
                    </w:p>
                    <w:p w:rsidR="00A54A98" w:rsidRPr="00AF669D" w:rsidRDefault="00A54A98" w:rsidP="00AF669D">
                      <w:pPr>
                        <w:pStyle w:val="ListParagraph"/>
                        <w:numPr>
                          <w:ilvl w:val="0"/>
                          <w:numId w:val="4"/>
                        </w:numPr>
                        <w:rPr>
                          <w:sz w:val="24"/>
                          <w:szCs w:val="24"/>
                        </w:rPr>
                      </w:pPr>
                      <w:r w:rsidRPr="00AF669D">
                        <w:rPr>
                          <w:sz w:val="24"/>
                          <w:szCs w:val="24"/>
                        </w:rPr>
                        <w:t>Residential trips a</w:t>
                      </w:r>
                      <w:r w:rsidR="000A25A8">
                        <w:rPr>
                          <w:sz w:val="24"/>
                          <w:szCs w:val="24"/>
                        </w:rPr>
                        <w:t>nd educational trips and visits including Walesby Adventure Camp</w:t>
                      </w:r>
                    </w:p>
                    <w:p w:rsidR="00A54A98" w:rsidRPr="00AF669D" w:rsidRDefault="00A54A98" w:rsidP="00AF669D">
                      <w:pPr>
                        <w:pStyle w:val="ListParagraph"/>
                        <w:numPr>
                          <w:ilvl w:val="0"/>
                          <w:numId w:val="4"/>
                        </w:numPr>
                        <w:rPr>
                          <w:sz w:val="24"/>
                          <w:szCs w:val="24"/>
                        </w:rPr>
                      </w:pPr>
                      <w:r w:rsidRPr="00AF669D">
                        <w:rPr>
                          <w:sz w:val="24"/>
                          <w:szCs w:val="24"/>
                        </w:rPr>
                        <w:t>Focus on Teaching and Learning including the development of focussed DIRT</w:t>
                      </w:r>
                    </w:p>
                  </w:txbxContent>
                </v:textbox>
                <w10:wrap type="square" anchorx="margin"/>
              </v:shape>
            </w:pict>
          </mc:Fallback>
        </mc:AlternateContent>
      </w:r>
    </w:p>
    <w:p w:rsidR="00022D76" w:rsidRDefault="00022D76" w:rsidP="000A25A8">
      <w:pPr>
        <w:jc w:val="center"/>
        <w:rPr>
          <w:rFonts w:eastAsia="Times New Roman" w:cstheme="majorHAnsi"/>
          <w:b/>
          <w:color w:val="333333"/>
          <w:sz w:val="28"/>
          <w:szCs w:val="23"/>
        </w:rPr>
      </w:pPr>
    </w:p>
    <w:p w:rsidR="00022D76" w:rsidRDefault="00022D76" w:rsidP="000A25A8">
      <w:pPr>
        <w:jc w:val="center"/>
        <w:rPr>
          <w:rFonts w:eastAsia="Times New Roman" w:cstheme="majorHAnsi"/>
          <w:b/>
          <w:color w:val="333333"/>
          <w:sz w:val="28"/>
          <w:szCs w:val="23"/>
        </w:rPr>
      </w:pPr>
    </w:p>
    <w:p w:rsidR="00022D76" w:rsidRDefault="00022D76" w:rsidP="000A25A8">
      <w:pPr>
        <w:jc w:val="center"/>
        <w:rPr>
          <w:rFonts w:eastAsia="Times New Roman" w:cstheme="majorHAnsi"/>
          <w:b/>
          <w:color w:val="333333"/>
          <w:sz w:val="28"/>
          <w:szCs w:val="23"/>
        </w:rPr>
      </w:pPr>
    </w:p>
    <w:p w:rsidR="00022D76" w:rsidRDefault="00022D76" w:rsidP="000A25A8">
      <w:pPr>
        <w:jc w:val="center"/>
        <w:rPr>
          <w:rFonts w:eastAsia="Times New Roman" w:cstheme="majorHAnsi"/>
          <w:b/>
          <w:color w:val="333333"/>
          <w:sz w:val="28"/>
          <w:szCs w:val="23"/>
        </w:rPr>
      </w:pPr>
    </w:p>
    <w:p w:rsidR="00022D76" w:rsidRDefault="00022D76" w:rsidP="000A25A8">
      <w:pPr>
        <w:jc w:val="center"/>
        <w:rPr>
          <w:rFonts w:eastAsia="Times New Roman" w:cstheme="majorHAnsi"/>
          <w:b/>
          <w:color w:val="333333"/>
          <w:sz w:val="28"/>
          <w:szCs w:val="23"/>
        </w:rPr>
      </w:pPr>
    </w:p>
    <w:p w:rsidR="00022D76" w:rsidRDefault="00022D76" w:rsidP="000A25A8">
      <w:pPr>
        <w:jc w:val="center"/>
        <w:rPr>
          <w:rFonts w:eastAsia="Times New Roman" w:cstheme="majorHAnsi"/>
          <w:b/>
          <w:color w:val="333333"/>
          <w:sz w:val="28"/>
          <w:szCs w:val="23"/>
        </w:rPr>
      </w:pPr>
    </w:p>
    <w:p w:rsidR="00022D76" w:rsidRDefault="00022D76" w:rsidP="000A25A8">
      <w:pPr>
        <w:jc w:val="center"/>
        <w:rPr>
          <w:rFonts w:eastAsia="Times New Roman" w:cstheme="majorHAnsi"/>
          <w:b/>
          <w:color w:val="333333"/>
          <w:sz w:val="28"/>
          <w:szCs w:val="23"/>
        </w:rPr>
      </w:pPr>
    </w:p>
    <w:p w:rsidR="00022D76" w:rsidRDefault="00022D76" w:rsidP="000A25A8">
      <w:pPr>
        <w:jc w:val="center"/>
        <w:rPr>
          <w:rFonts w:eastAsia="Times New Roman" w:cstheme="majorHAnsi"/>
          <w:b/>
          <w:color w:val="333333"/>
          <w:sz w:val="28"/>
          <w:szCs w:val="23"/>
        </w:rPr>
      </w:pPr>
    </w:p>
    <w:p w:rsidR="00022D76" w:rsidRDefault="00022D76" w:rsidP="000A25A8">
      <w:pPr>
        <w:jc w:val="center"/>
        <w:rPr>
          <w:rFonts w:eastAsia="Times New Roman" w:cstheme="majorHAnsi"/>
          <w:b/>
          <w:color w:val="333333"/>
          <w:sz w:val="28"/>
          <w:szCs w:val="23"/>
        </w:rPr>
      </w:pPr>
    </w:p>
    <w:p w:rsidR="00416997" w:rsidRPr="000A25A8" w:rsidRDefault="000A25A8" w:rsidP="000A25A8">
      <w:pPr>
        <w:jc w:val="center"/>
        <w:rPr>
          <w:rFonts w:eastAsia="Times New Roman" w:cstheme="majorHAnsi"/>
          <w:b/>
          <w:color w:val="333333"/>
          <w:sz w:val="28"/>
          <w:szCs w:val="23"/>
        </w:rPr>
      </w:pPr>
      <w:r>
        <w:rPr>
          <w:rFonts w:eastAsia="Times New Roman" w:cstheme="majorHAnsi"/>
          <w:b/>
          <w:noProof/>
          <w:color w:val="333333"/>
          <w:sz w:val="28"/>
          <w:szCs w:val="23"/>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-104775</wp:posOffset>
                </wp:positionV>
                <wp:extent cx="5695950" cy="493395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5695950" cy="49339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57D0D294" id="Rounded Rectangle 3" o:spid="_x0000_s1026" style="position:absolute;margin-left:397.3pt;margin-top:-8.25pt;width:448.5pt;height:388.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" filled="f" strokecolor="black [3213]" strokeweight="2.25pt">
                <v:stroke joinstyle="miter"/>
                <w10:wrap anchorx="margin"/>
              </v:roundrect>
            </w:pict>
          </mc:Fallback>
        </mc:AlternateContent>
      </w:r>
      <w:r w:rsidRPr="000A25A8">
        <w:rPr>
          <w:rFonts w:eastAsia="Times New Roman" w:cstheme="majorHAnsi"/>
          <w:b/>
          <w:color w:val="333333"/>
          <w:sz w:val="28"/>
          <w:szCs w:val="23"/>
        </w:rPr>
        <w:t>Key Points</w:t>
      </w:r>
    </w:p>
    <w:p w:rsidR="00C84A0A" w:rsidRPr="000A25A8" w:rsidRDefault="000A25A8" w:rsidP="000A25A8">
      <w:pPr>
        <w:numPr>
          <w:ilvl w:val="0"/>
          <w:numId w:val="12"/>
        </w:numPr>
        <w:rPr>
          <w:rFonts w:eastAsia="Times New Roman" w:cstheme="majorHAnsi"/>
          <w:color w:val="333333"/>
          <w:sz w:val="24"/>
          <w:szCs w:val="23"/>
        </w:rPr>
      </w:pPr>
      <w:r w:rsidRPr="000A25A8">
        <w:rPr>
          <w:rFonts w:eastAsia="Times New Roman" w:cstheme="majorHAnsi"/>
          <w:color w:val="333333"/>
          <w:sz w:val="24"/>
          <w:szCs w:val="23"/>
        </w:rPr>
        <w:t xml:space="preserve">KS4 Maths – </w:t>
      </w:r>
      <w:r w:rsidRPr="000A25A8">
        <w:rPr>
          <w:rFonts w:eastAsia="Times New Roman" w:cstheme="majorHAnsi"/>
          <w:bCs/>
          <w:color w:val="333333"/>
          <w:sz w:val="24"/>
          <w:szCs w:val="23"/>
        </w:rPr>
        <w:t xml:space="preserve">Pupil premium students have outperformed </w:t>
      </w:r>
      <w:r w:rsidRPr="000A25A8">
        <w:rPr>
          <w:rFonts w:eastAsia="Times New Roman" w:cstheme="majorHAnsi"/>
          <w:color w:val="333333"/>
          <w:sz w:val="24"/>
          <w:szCs w:val="23"/>
        </w:rPr>
        <w:t xml:space="preserve">non-pupil premium students in </w:t>
      </w:r>
      <w:r w:rsidRPr="000A25A8">
        <w:rPr>
          <w:rFonts w:eastAsia="Times New Roman" w:cstheme="majorHAnsi"/>
          <w:bCs/>
          <w:color w:val="333333"/>
          <w:sz w:val="24"/>
          <w:szCs w:val="23"/>
        </w:rPr>
        <w:t xml:space="preserve">3 of the last 4 years. </w:t>
      </w:r>
    </w:p>
    <w:p w:rsidR="00C84A0A" w:rsidRPr="000A25A8" w:rsidRDefault="000A25A8" w:rsidP="000A25A8">
      <w:pPr>
        <w:numPr>
          <w:ilvl w:val="0"/>
          <w:numId w:val="12"/>
        </w:numPr>
        <w:rPr>
          <w:rFonts w:eastAsia="Times New Roman" w:cstheme="majorHAnsi"/>
          <w:color w:val="333333"/>
          <w:sz w:val="24"/>
          <w:szCs w:val="23"/>
        </w:rPr>
      </w:pPr>
      <w:r w:rsidRPr="000A25A8">
        <w:rPr>
          <w:rFonts w:eastAsia="Times New Roman" w:cstheme="majorHAnsi"/>
          <w:color w:val="333333"/>
          <w:sz w:val="24"/>
          <w:szCs w:val="23"/>
        </w:rPr>
        <w:t xml:space="preserve">KS4 English – </w:t>
      </w:r>
      <w:r w:rsidRPr="000A25A8">
        <w:rPr>
          <w:rFonts w:eastAsia="Times New Roman" w:cstheme="majorHAnsi"/>
          <w:bCs/>
          <w:color w:val="333333"/>
          <w:sz w:val="24"/>
          <w:szCs w:val="23"/>
        </w:rPr>
        <w:t xml:space="preserve">Pupil premium students have outperformed </w:t>
      </w:r>
      <w:r w:rsidRPr="000A25A8">
        <w:rPr>
          <w:rFonts w:eastAsia="Times New Roman" w:cstheme="majorHAnsi"/>
          <w:color w:val="333333"/>
          <w:sz w:val="24"/>
          <w:szCs w:val="23"/>
        </w:rPr>
        <w:t xml:space="preserve">non-pupil premium students in </w:t>
      </w:r>
      <w:r w:rsidRPr="000A25A8">
        <w:rPr>
          <w:rFonts w:eastAsia="Times New Roman" w:cstheme="majorHAnsi"/>
          <w:bCs/>
          <w:color w:val="333333"/>
          <w:sz w:val="24"/>
          <w:szCs w:val="23"/>
        </w:rPr>
        <w:t xml:space="preserve">2 of the last 4 years. </w:t>
      </w:r>
    </w:p>
    <w:p w:rsidR="00C84A0A" w:rsidRPr="000A25A8" w:rsidRDefault="000A25A8" w:rsidP="000A25A8">
      <w:pPr>
        <w:numPr>
          <w:ilvl w:val="0"/>
          <w:numId w:val="12"/>
        </w:numPr>
        <w:rPr>
          <w:rFonts w:eastAsia="Times New Roman" w:cstheme="majorHAnsi"/>
          <w:color w:val="333333"/>
          <w:sz w:val="24"/>
          <w:szCs w:val="23"/>
        </w:rPr>
      </w:pPr>
      <w:r w:rsidRPr="000A25A8">
        <w:rPr>
          <w:rFonts w:eastAsia="Times New Roman" w:cstheme="majorHAnsi"/>
          <w:color w:val="333333"/>
          <w:sz w:val="24"/>
          <w:szCs w:val="23"/>
        </w:rPr>
        <w:t xml:space="preserve">Pupil premium students had a </w:t>
      </w:r>
      <w:r w:rsidRPr="000A25A8">
        <w:rPr>
          <w:rFonts w:eastAsia="Times New Roman" w:cstheme="majorHAnsi"/>
          <w:bCs/>
          <w:color w:val="333333"/>
          <w:sz w:val="24"/>
          <w:szCs w:val="23"/>
        </w:rPr>
        <w:t>better</w:t>
      </w:r>
      <w:r w:rsidRPr="000A25A8">
        <w:rPr>
          <w:rFonts w:eastAsia="Times New Roman" w:cstheme="majorHAnsi"/>
          <w:color w:val="333333"/>
          <w:sz w:val="24"/>
          <w:szCs w:val="23"/>
        </w:rPr>
        <w:t xml:space="preserve"> </w:t>
      </w:r>
      <w:r w:rsidRPr="000A25A8">
        <w:rPr>
          <w:rFonts w:eastAsia="Times New Roman" w:cstheme="majorHAnsi"/>
          <w:bCs/>
          <w:color w:val="333333"/>
          <w:sz w:val="24"/>
          <w:szCs w:val="23"/>
        </w:rPr>
        <w:t xml:space="preserve">GCSE pass rate </w:t>
      </w:r>
      <w:r w:rsidRPr="000A25A8">
        <w:rPr>
          <w:rFonts w:eastAsia="Times New Roman" w:cstheme="majorHAnsi"/>
          <w:color w:val="333333"/>
          <w:sz w:val="24"/>
          <w:szCs w:val="23"/>
        </w:rPr>
        <w:t xml:space="preserve">in </w:t>
      </w:r>
      <w:proofErr w:type="spellStart"/>
      <w:r w:rsidRPr="000A25A8">
        <w:rPr>
          <w:rFonts w:eastAsia="Times New Roman" w:cstheme="majorHAnsi"/>
          <w:color w:val="333333"/>
          <w:sz w:val="24"/>
          <w:szCs w:val="23"/>
        </w:rPr>
        <w:t>Eng</w:t>
      </w:r>
      <w:proofErr w:type="spellEnd"/>
      <w:r w:rsidRPr="000A25A8">
        <w:rPr>
          <w:rFonts w:eastAsia="Times New Roman" w:cstheme="majorHAnsi"/>
          <w:color w:val="333333"/>
          <w:sz w:val="24"/>
          <w:szCs w:val="23"/>
        </w:rPr>
        <w:t>/Maths/</w:t>
      </w:r>
      <w:proofErr w:type="spellStart"/>
      <w:r w:rsidRPr="000A25A8">
        <w:rPr>
          <w:rFonts w:eastAsia="Times New Roman" w:cstheme="majorHAnsi"/>
          <w:color w:val="333333"/>
          <w:sz w:val="24"/>
          <w:szCs w:val="23"/>
        </w:rPr>
        <w:t>Sci</w:t>
      </w:r>
      <w:proofErr w:type="spellEnd"/>
      <w:r w:rsidRPr="000A25A8">
        <w:rPr>
          <w:rFonts w:eastAsia="Times New Roman" w:cstheme="majorHAnsi"/>
          <w:color w:val="333333"/>
          <w:sz w:val="24"/>
          <w:szCs w:val="23"/>
        </w:rPr>
        <w:t xml:space="preserve"> than non-pupil premium students.</w:t>
      </w:r>
    </w:p>
    <w:p w:rsidR="00C84A0A" w:rsidRPr="000A25A8" w:rsidRDefault="000A25A8" w:rsidP="000A25A8">
      <w:pPr>
        <w:numPr>
          <w:ilvl w:val="0"/>
          <w:numId w:val="12"/>
        </w:numPr>
        <w:rPr>
          <w:rFonts w:eastAsia="Times New Roman" w:cstheme="majorHAnsi"/>
          <w:color w:val="333333"/>
          <w:sz w:val="24"/>
          <w:szCs w:val="23"/>
        </w:rPr>
      </w:pPr>
      <w:r w:rsidRPr="000A25A8">
        <w:rPr>
          <w:rFonts w:eastAsia="Times New Roman" w:cstheme="majorHAnsi"/>
          <w:color w:val="333333"/>
          <w:sz w:val="24"/>
          <w:szCs w:val="23"/>
        </w:rPr>
        <w:t xml:space="preserve">The attendance of our </w:t>
      </w:r>
      <w:r w:rsidRPr="000A25A8">
        <w:rPr>
          <w:rFonts w:eastAsia="Times New Roman" w:cstheme="majorHAnsi"/>
          <w:bCs/>
          <w:color w:val="333333"/>
          <w:sz w:val="24"/>
          <w:szCs w:val="23"/>
        </w:rPr>
        <w:t xml:space="preserve">looked after children exceeds </w:t>
      </w:r>
      <w:r w:rsidRPr="000A25A8">
        <w:rPr>
          <w:rFonts w:eastAsia="Times New Roman" w:cstheme="majorHAnsi"/>
          <w:color w:val="333333"/>
          <w:sz w:val="24"/>
          <w:szCs w:val="23"/>
        </w:rPr>
        <w:t>the attendance of</w:t>
      </w:r>
      <w:r w:rsidRPr="000A25A8">
        <w:rPr>
          <w:rFonts w:eastAsia="Times New Roman" w:cstheme="majorHAnsi"/>
          <w:bCs/>
          <w:color w:val="333333"/>
          <w:sz w:val="24"/>
          <w:szCs w:val="23"/>
        </w:rPr>
        <w:t xml:space="preserve"> non-looked after children.</w:t>
      </w:r>
    </w:p>
    <w:p w:rsidR="00C84A0A" w:rsidRPr="000A25A8" w:rsidRDefault="000A25A8" w:rsidP="000A25A8">
      <w:pPr>
        <w:numPr>
          <w:ilvl w:val="0"/>
          <w:numId w:val="12"/>
        </w:numPr>
        <w:rPr>
          <w:rFonts w:eastAsia="Times New Roman" w:cstheme="majorHAnsi"/>
          <w:color w:val="333333"/>
          <w:sz w:val="24"/>
          <w:szCs w:val="23"/>
        </w:rPr>
      </w:pPr>
      <w:r w:rsidRPr="000A25A8">
        <w:rPr>
          <w:rFonts w:eastAsia="Times New Roman" w:cstheme="majorHAnsi"/>
          <w:color w:val="333333"/>
          <w:sz w:val="24"/>
          <w:szCs w:val="23"/>
        </w:rPr>
        <w:t xml:space="preserve">100% of GCSE students who had after-school tuition hit, at least, their minimum target in maths </w:t>
      </w:r>
      <w:r w:rsidRPr="000A25A8">
        <w:rPr>
          <w:rFonts w:eastAsia="Times New Roman" w:cstheme="majorHAnsi"/>
          <w:b/>
          <w:bCs/>
          <w:color w:val="333333"/>
          <w:sz w:val="24"/>
          <w:szCs w:val="23"/>
        </w:rPr>
        <w:t xml:space="preserve">and </w:t>
      </w:r>
      <w:r w:rsidRPr="000A25A8">
        <w:rPr>
          <w:rFonts w:eastAsia="Times New Roman" w:cstheme="majorHAnsi"/>
          <w:color w:val="333333"/>
          <w:sz w:val="24"/>
          <w:szCs w:val="23"/>
        </w:rPr>
        <w:t xml:space="preserve">English. </w:t>
      </w:r>
    </w:p>
    <w:p w:rsidR="00022D76" w:rsidRPr="00022D76" w:rsidRDefault="000A25A8" w:rsidP="00022D76">
      <w:pPr>
        <w:numPr>
          <w:ilvl w:val="0"/>
          <w:numId w:val="12"/>
        </w:numPr>
        <w:rPr>
          <w:rFonts w:eastAsia="Times New Roman" w:cstheme="majorHAnsi"/>
          <w:color w:val="333333"/>
          <w:sz w:val="24"/>
          <w:szCs w:val="23"/>
        </w:rPr>
      </w:pPr>
      <w:r w:rsidRPr="000A25A8">
        <w:rPr>
          <w:rFonts w:eastAsia="Times New Roman" w:cstheme="majorHAnsi"/>
          <w:color w:val="333333"/>
          <w:sz w:val="24"/>
          <w:szCs w:val="23"/>
        </w:rPr>
        <w:t xml:space="preserve">The gap between PP students and Non-PP students in KS3 is </w:t>
      </w:r>
      <w:r w:rsidRPr="000A25A8">
        <w:rPr>
          <w:rFonts w:eastAsia="Times New Roman" w:cstheme="majorHAnsi"/>
          <w:b/>
          <w:bCs/>
          <w:color w:val="333333"/>
          <w:sz w:val="24"/>
          <w:szCs w:val="23"/>
        </w:rPr>
        <w:t xml:space="preserve">less than </w:t>
      </w:r>
      <m:oMath>
        <m:f>
          <m:fPr>
            <m:ctrlPr>
              <w:rPr>
                <w:rFonts w:ascii="Cambria Math" w:eastAsia="Times New Roman" w:hAnsi="Cambria Math" w:cstheme="majorHAnsi"/>
                <w:b/>
                <w:bCs/>
                <w:i/>
                <w:iCs/>
                <w:color w:val="333333"/>
                <w:sz w:val="24"/>
                <w:szCs w:val="23"/>
              </w:rPr>
            </m:ctrlPr>
          </m:fPr>
          <m:num>
            <m:r>
              <m:rPr>
                <m:sty m:val="bi"/>
              </m:rPr>
              <w:rPr>
                <w:rFonts w:ascii="Cambria Math" w:eastAsia="Times New Roman" w:hAnsi="Cambria Math" w:cstheme="majorHAnsi"/>
                <w:color w:val="333333"/>
                <w:sz w:val="24"/>
                <w:szCs w:val="23"/>
              </w:rPr>
              <m:t>1</m:t>
            </m:r>
          </m:num>
          <m:den>
            <m:r>
              <m:rPr>
                <m:sty m:val="bi"/>
              </m:rPr>
              <w:rPr>
                <w:rFonts w:ascii="Cambria Math" w:eastAsia="Times New Roman" w:hAnsi="Cambria Math" w:cstheme="majorHAnsi"/>
                <w:color w:val="333333"/>
                <w:sz w:val="24"/>
                <w:szCs w:val="23"/>
              </w:rPr>
              <m:t>2</m:t>
            </m:r>
          </m:den>
        </m:f>
      </m:oMath>
      <w:r w:rsidRPr="000A25A8">
        <w:rPr>
          <w:rFonts w:eastAsia="Times New Roman" w:cstheme="majorHAnsi"/>
          <w:b/>
          <w:bCs/>
          <w:color w:val="333333"/>
          <w:sz w:val="24"/>
          <w:szCs w:val="23"/>
        </w:rPr>
        <w:t xml:space="preserve"> a step </w:t>
      </w:r>
      <w:r w:rsidRPr="000A25A8">
        <w:rPr>
          <w:rFonts w:eastAsia="Times New Roman" w:cstheme="majorHAnsi"/>
          <w:color w:val="333333"/>
          <w:sz w:val="24"/>
          <w:szCs w:val="23"/>
        </w:rPr>
        <w:t xml:space="preserve">– equivalent to </w:t>
      </w:r>
      <m:oMath>
        <m:f>
          <m:fPr>
            <m:ctrlPr>
              <w:rPr>
                <w:rFonts w:ascii="Cambria Math" w:eastAsia="Times New Roman" w:hAnsi="Cambria Math" w:cstheme="majorHAnsi"/>
                <w:b/>
                <w:bCs/>
                <w:i/>
                <w:iCs/>
                <w:color w:val="333333"/>
                <w:sz w:val="24"/>
                <w:szCs w:val="23"/>
              </w:rPr>
            </m:ctrlPr>
          </m:fPr>
          <m:num>
            <m:r>
              <m:rPr>
                <m:sty m:val="bi"/>
              </m:rPr>
              <w:rPr>
                <w:rFonts w:ascii="Cambria Math" w:eastAsia="Times New Roman" w:hAnsi="Cambria Math" w:cstheme="majorHAnsi"/>
                <w:color w:val="333333"/>
                <w:sz w:val="24"/>
                <w:szCs w:val="23"/>
              </w:rPr>
              <m:t>1</m:t>
            </m:r>
          </m:num>
          <m:den>
            <m:r>
              <m:rPr>
                <m:sty m:val="bi"/>
              </m:rPr>
              <w:rPr>
                <w:rFonts w:ascii="Cambria Math" w:eastAsia="Times New Roman" w:hAnsi="Cambria Math" w:cstheme="majorHAnsi"/>
                <w:color w:val="333333"/>
                <w:sz w:val="24"/>
                <w:szCs w:val="23"/>
              </w:rPr>
              <m:t>6</m:t>
            </m:r>
          </m:den>
        </m:f>
      </m:oMath>
      <w:r w:rsidRPr="000A25A8">
        <w:rPr>
          <w:rFonts w:eastAsia="Times New Roman" w:cstheme="majorHAnsi"/>
          <w:b/>
          <w:bCs/>
          <w:color w:val="333333"/>
          <w:sz w:val="24"/>
          <w:szCs w:val="23"/>
        </w:rPr>
        <w:t xml:space="preserve"> of an old NC sub-level.</w:t>
      </w:r>
    </w:p>
    <w:p w:rsidR="00C84A0A" w:rsidRPr="000A25A8" w:rsidRDefault="000A25A8" w:rsidP="000A25A8">
      <w:pPr>
        <w:numPr>
          <w:ilvl w:val="0"/>
          <w:numId w:val="12"/>
        </w:numPr>
        <w:rPr>
          <w:rFonts w:eastAsia="Times New Roman" w:cstheme="majorHAnsi"/>
          <w:color w:val="333333"/>
          <w:sz w:val="24"/>
          <w:szCs w:val="23"/>
        </w:rPr>
      </w:pPr>
      <w:r w:rsidRPr="000A25A8">
        <w:rPr>
          <w:rFonts w:eastAsia="Times New Roman" w:cstheme="majorHAnsi"/>
          <w:b/>
          <w:bCs/>
          <w:color w:val="333333"/>
          <w:sz w:val="24"/>
          <w:szCs w:val="23"/>
        </w:rPr>
        <w:t xml:space="preserve">100% </w:t>
      </w:r>
      <w:r w:rsidRPr="000A25A8">
        <w:rPr>
          <w:rFonts w:eastAsia="Times New Roman" w:cstheme="majorHAnsi"/>
          <w:color w:val="333333"/>
          <w:sz w:val="24"/>
          <w:szCs w:val="23"/>
        </w:rPr>
        <w:t xml:space="preserve">of pupil premium students gained at </w:t>
      </w:r>
      <w:r w:rsidRPr="000A25A8">
        <w:rPr>
          <w:rFonts w:eastAsia="Times New Roman" w:cstheme="majorHAnsi"/>
          <w:b/>
          <w:bCs/>
          <w:color w:val="333333"/>
          <w:sz w:val="24"/>
          <w:szCs w:val="23"/>
        </w:rPr>
        <w:t>least 1 GCSE/Level 1/Level 2</w:t>
      </w:r>
    </w:p>
    <w:p w:rsidR="00C84A0A" w:rsidRPr="000A25A8" w:rsidRDefault="000A25A8" w:rsidP="000A25A8">
      <w:pPr>
        <w:numPr>
          <w:ilvl w:val="0"/>
          <w:numId w:val="12"/>
        </w:numPr>
        <w:rPr>
          <w:rFonts w:eastAsia="Times New Roman" w:cstheme="majorHAnsi"/>
          <w:color w:val="333333"/>
          <w:sz w:val="24"/>
          <w:szCs w:val="23"/>
        </w:rPr>
      </w:pPr>
      <w:r w:rsidRPr="000A25A8">
        <w:rPr>
          <w:rFonts w:eastAsia="Times New Roman" w:cstheme="majorHAnsi"/>
          <w:b/>
          <w:bCs/>
          <w:color w:val="333333"/>
          <w:sz w:val="24"/>
          <w:szCs w:val="23"/>
        </w:rPr>
        <w:t xml:space="preserve">96% </w:t>
      </w:r>
      <w:r w:rsidRPr="000A25A8">
        <w:rPr>
          <w:rFonts w:eastAsia="Times New Roman" w:cstheme="majorHAnsi"/>
          <w:color w:val="333333"/>
          <w:sz w:val="24"/>
          <w:szCs w:val="23"/>
        </w:rPr>
        <w:t xml:space="preserve">of students think that after school tuition will help them get better </w:t>
      </w:r>
      <w:r w:rsidRPr="000A25A8">
        <w:rPr>
          <w:rFonts w:eastAsia="Times New Roman" w:cstheme="majorHAnsi"/>
          <w:b/>
          <w:bCs/>
          <w:color w:val="333333"/>
          <w:sz w:val="24"/>
          <w:szCs w:val="23"/>
        </w:rPr>
        <w:t>qualifications.</w:t>
      </w:r>
    </w:p>
    <w:p w:rsidR="000A25A8" w:rsidRPr="000A25A8" w:rsidRDefault="000A25A8" w:rsidP="000A25A8">
      <w:pPr>
        <w:ind w:left="720"/>
        <w:rPr>
          <w:rFonts w:eastAsia="Times New Roman" w:cstheme="majorHAnsi"/>
          <w:color w:val="333333"/>
          <w:sz w:val="24"/>
          <w:szCs w:val="23"/>
        </w:rPr>
      </w:pPr>
    </w:p>
    <w:p w:rsidR="00E603EA" w:rsidRPr="000A25A8" w:rsidRDefault="00AF669D" w:rsidP="00416997">
      <w:pPr>
        <w:shd w:val="clear" w:color="auto" w:fill="FFFFFF"/>
        <w:spacing w:before="161" w:after="161" w:line="240" w:lineRule="auto"/>
        <w:rPr>
          <w:rFonts w:eastAsia="Times New Roman" w:cstheme="majorHAnsi"/>
          <w:i/>
          <w:sz w:val="24"/>
          <w:szCs w:val="23"/>
        </w:rPr>
      </w:pPr>
      <w:r w:rsidRPr="000A25A8">
        <w:rPr>
          <w:rFonts w:eastAsia="Times New Roman" w:cstheme="majorHAnsi"/>
          <w:i/>
          <w:sz w:val="24"/>
          <w:szCs w:val="23"/>
        </w:rPr>
        <w:t>Moving forward we aim to mak</w:t>
      </w:r>
      <w:r w:rsidR="00521CA2" w:rsidRPr="000A25A8">
        <w:rPr>
          <w:rFonts w:eastAsia="Times New Roman" w:cstheme="majorHAnsi"/>
          <w:i/>
          <w:sz w:val="24"/>
          <w:szCs w:val="23"/>
        </w:rPr>
        <w:t>e best</w:t>
      </w:r>
      <w:r w:rsidRPr="000A25A8">
        <w:rPr>
          <w:rFonts w:eastAsia="Times New Roman" w:cstheme="majorHAnsi"/>
          <w:i/>
          <w:sz w:val="24"/>
          <w:szCs w:val="23"/>
        </w:rPr>
        <w:t xml:space="preserve"> use of the Pupil Premium by focussing and measuring impact against the barriers </w:t>
      </w:r>
      <w:r w:rsidR="00521CA2" w:rsidRPr="000A25A8">
        <w:rPr>
          <w:rFonts w:eastAsia="Times New Roman" w:cstheme="majorHAnsi"/>
          <w:i/>
          <w:sz w:val="24"/>
          <w:szCs w:val="23"/>
        </w:rPr>
        <w:t xml:space="preserve">to learning </w:t>
      </w:r>
      <w:r w:rsidRPr="000A25A8">
        <w:rPr>
          <w:rFonts w:eastAsia="Times New Roman" w:cstheme="majorHAnsi"/>
          <w:i/>
          <w:sz w:val="24"/>
          <w:szCs w:val="23"/>
        </w:rPr>
        <w:t xml:space="preserve">that are unique to the pupils we have at Maplewell. </w:t>
      </w:r>
      <w:r w:rsidR="00521CA2" w:rsidRPr="000A25A8">
        <w:rPr>
          <w:rFonts w:eastAsia="Times New Roman" w:cstheme="majorHAnsi"/>
          <w:i/>
          <w:sz w:val="24"/>
          <w:szCs w:val="23"/>
        </w:rPr>
        <w:t xml:space="preserve">Below are 6 of the main barriers to learning we have identified for our students. </w:t>
      </w:r>
    </w:p>
    <w:p w:rsidR="00E603EA" w:rsidRDefault="00E603EA" w:rsidP="00521CA2">
      <w:pPr>
        <w:shd w:val="clear" w:color="auto" w:fill="FFFFFF"/>
        <w:spacing w:before="161" w:after="161" w:line="240" w:lineRule="auto"/>
        <w:rPr>
          <w:rFonts w:eastAsia="Times New Roman" w:cstheme="majorHAnsi"/>
          <w:b/>
          <w:color w:val="333333"/>
          <w:sz w:val="28"/>
          <w:szCs w:val="23"/>
        </w:rPr>
      </w:pPr>
    </w:p>
    <w:p w:rsidR="00E07063" w:rsidRPr="00AE46D6" w:rsidRDefault="00E07063" w:rsidP="00E07063">
      <w:pPr>
        <w:shd w:val="clear" w:color="auto" w:fill="FFFFFF"/>
        <w:spacing w:before="161" w:after="161" w:line="240" w:lineRule="auto"/>
        <w:jc w:val="center"/>
        <w:rPr>
          <w:rFonts w:eastAsia="Times New Roman" w:cstheme="majorHAnsi"/>
          <w:b/>
          <w:color w:val="333333"/>
          <w:sz w:val="28"/>
          <w:szCs w:val="23"/>
        </w:rPr>
      </w:pPr>
      <w:r w:rsidRPr="00AE46D6">
        <w:rPr>
          <w:rFonts w:eastAsia="Times New Roman" w:cstheme="majorHAnsi"/>
          <w:b/>
          <w:color w:val="333333"/>
          <w:sz w:val="28"/>
          <w:szCs w:val="23"/>
        </w:rPr>
        <w:t>A summary of the main barriers to educational achievement faced by eligible pupils at Maplewell Hall School</w:t>
      </w:r>
    </w:p>
    <w:p w:rsidR="00E07063" w:rsidRPr="00AE46D6" w:rsidRDefault="00E07063" w:rsidP="00E07063">
      <w:pPr>
        <w:pStyle w:val="ListParagraph"/>
        <w:numPr>
          <w:ilvl w:val="0"/>
          <w:numId w:val="3"/>
        </w:numPr>
        <w:shd w:val="clear" w:color="auto" w:fill="FFFFFF"/>
        <w:spacing w:before="161" w:after="161" w:line="240" w:lineRule="auto"/>
        <w:rPr>
          <w:rFonts w:eastAsia="Times New Roman" w:cstheme="minorHAnsi"/>
          <w:sz w:val="24"/>
          <w:szCs w:val="23"/>
        </w:rPr>
      </w:pPr>
      <w:r w:rsidRPr="00AE46D6">
        <w:rPr>
          <w:rFonts w:eastAsia="Times New Roman" w:cstheme="minorHAnsi"/>
          <w:sz w:val="24"/>
          <w:szCs w:val="23"/>
        </w:rPr>
        <w:t>Limited spelling, punctuation and grammar skills affecting writing ability across the curriculum</w:t>
      </w:r>
    </w:p>
    <w:p w:rsidR="00E07063" w:rsidRPr="00AE46D6" w:rsidRDefault="00E07063" w:rsidP="00E07063">
      <w:pPr>
        <w:numPr>
          <w:ilvl w:val="0"/>
          <w:numId w:val="3"/>
        </w:numPr>
        <w:shd w:val="clear" w:color="auto" w:fill="FFFFFF"/>
        <w:spacing w:before="161" w:after="161" w:line="240" w:lineRule="auto"/>
        <w:rPr>
          <w:rFonts w:eastAsia="Times New Roman" w:cstheme="minorHAnsi"/>
          <w:sz w:val="24"/>
          <w:szCs w:val="23"/>
        </w:rPr>
      </w:pPr>
      <w:r w:rsidRPr="00AE46D6">
        <w:rPr>
          <w:rFonts w:eastAsia="Times New Roman" w:cstheme="minorHAnsi"/>
          <w:sz w:val="24"/>
          <w:szCs w:val="23"/>
        </w:rPr>
        <w:t>Limited communication skills affecting the ability to reason mathematically (as required by the new National Curriculum and GCSE specification)</w:t>
      </w:r>
    </w:p>
    <w:p w:rsidR="00E07063" w:rsidRPr="00AE46D6" w:rsidRDefault="00E07063" w:rsidP="00E07063">
      <w:pPr>
        <w:numPr>
          <w:ilvl w:val="0"/>
          <w:numId w:val="3"/>
        </w:numPr>
        <w:shd w:val="clear" w:color="auto" w:fill="FFFFFF"/>
        <w:spacing w:before="161" w:after="161" w:line="240" w:lineRule="auto"/>
        <w:rPr>
          <w:rFonts w:eastAsia="Times New Roman" w:cstheme="minorHAnsi"/>
          <w:sz w:val="24"/>
          <w:szCs w:val="23"/>
        </w:rPr>
      </w:pPr>
      <w:r w:rsidRPr="00AE46D6">
        <w:rPr>
          <w:rFonts w:eastAsia="Times New Roman" w:cstheme="minorHAnsi"/>
          <w:sz w:val="24"/>
          <w:szCs w:val="23"/>
        </w:rPr>
        <w:t>Lack of access to extra-curricular activities</w:t>
      </w:r>
    </w:p>
    <w:p w:rsidR="00E07063" w:rsidRPr="00AE46D6" w:rsidRDefault="00E07063" w:rsidP="00E07063">
      <w:pPr>
        <w:numPr>
          <w:ilvl w:val="0"/>
          <w:numId w:val="3"/>
        </w:numPr>
        <w:shd w:val="clear" w:color="auto" w:fill="FFFFFF"/>
        <w:spacing w:before="161" w:after="161" w:line="240" w:lineRule="auto"/>
        <w:rPr>
          <w:rFonts w:eastAsia="Times New Roman" w:cstheme="minorHAnsi"/>
          <w:sz w:val="24"/>
          <w:szCs w:val="23"/>
        </w:rPr>
      </w:pPr>
      <w:r w:rsidRPr="00AE46D6">
        <w:rPr>
          <w:rFonts w:eastAsia="Times New Roman" w:cstheme="minorHAnsi"/>
          <w:sz w:val="24"/>
          <w:szCs w:val="23"/>
        </w:rPr>
        <w:t>A lack of resilience, which affects pupils' self-confidence and co-operation when approaching new learning</w:t>
      </w:r>
    </w:p>
    <w:p w:rsidR="00E07063" w:rsidRPr="00AE46D6" w:rsidRDefault="00E07063" w:rsidP="00E07063">
      <w:pPr>
        <w:numPr>
          <w:ilvl w:val="0"/>
          <w:numId w:val="3"/>
        </w:numPr>
        <w:shd w:val="clear" w:color="auto" w:fill="FFFFFF"/>
        <w:spacing w:before="161" w:after="161" w:line="240" w:lineRule="auto"/>
        <w:rPr>
          <w:rFonts w:eastAsia="Times New Roman" w:cstheme="minorHAnsi"/>
          <w:sz w:val="24"/>
          <w:szCs w:val="23"/>
        </w:rPr>
      </w:pPr>
      <w:r w:rsidRPr="00AE46D6">
        <w:rPr>
          <w:rFonts w:eastAsia="Times New Roman" w:cstheme="minorHAnsi"/>
          <w:sz w:val="24"/>
          <w:szCs w:val="23"/>
        </w:rPr>
        <w:t>Lack of access to books including revision guides and workbooks</w:t>
      </w:r>
    </w:p>
    <w:p w:rsidR="00407239" w:rsidRPr="00AE46D6" w:rsidRDefault="00E07063" w:rsidP="00E07063">
      <w:pPr>
        <w:numPr>
          <w:ilvl w:val="0"/>
          <w:numId w:val="3"/>
        </w:numPr>
        <w:shd w:val="clear" w:color="auto" w:fill="FFFFFF"/>
        <w:spacing w:before="161" w:after="161" w:line="240" w:lineRule="auto"/>
        <w:rPr>
          <w:rFonts w:eastAsia="Times New Roman" w:cstheme="minorHAnsi"/>
          <w:sz w:val="24"/>
          <w:szCs w:val="23"/>
        </w:rPr>
        <w:sectPr w:rsidR="00407239" w:rsidRPr="00AE46D6">
          <w:headerReference w:type="default" r:id="rId7"/>
          <w:pgSz w:w="11906" w:h="16838"/>
          <w:pgMar w:top="1440" w:right="1440" w:bottom="1440" w:left="1440" w:header="708" w:footer="708" w:gutter="0"/>
          <w:cols w:space="708"/>
          <w:docGrid w:linePitch="360"/>
        </w:sectPr>
      </w:pPr>
      <w:r w:rsidRPr="00AE46D6">
        <w:rPr>
          <w:rFonts w:eastAsia="Times New Roman" w:cstheme="minorHAnsi"/>
          <w:sz w:val="24"/>
          <w:szCs w:val="23"/>
        </w:rPr>
        <w:t>L</w:t>
      </w:r>
      <w:r w:rsidR="00E603EA" w:rsidRPr="00AE46D6">
        <w:rPr>
          <w:rFonts w:eastAsia="Times New Roman" w:cstheme="minorHAnsi"/>
          <w:sz w:val="24"/>
          <w:szCs w:val="23"/>
        </w:rPr>
        <w:t>ow levels of parental engagement</w:t>
      </w:r>
    </w:p>
    <w:p w:rsidR="00B83B38" w:rsidRDefault="00C323D6" w:rsidP="00B83B38">
      <w:pPr>
        <w:shd w:val="clear" w:color="auto" w:fill="FFFFFF"/>
        <w:spacing w:before="161" w:after="161" w:line="240" w:lineRule="auto"/>
        <w:jc w:val="center"/>
        <w:rPr>
          <w:rFonts w:eastAsia="Times New Roman" w:cstheme="minorHAnsi"/>
          <w:b/>
          <w:sz w:val="36"/>
          <w:szCs w:val="23"/>
          <w:u w:val="single"/>
        </w:rPr>
      </w:pPr>
      <w:r w:rsidRPr="00B83B38">
        <w:rPr>
          <w:rFonts w:eastAsia="Times New Roman" w:cstheme="minorHAnsi"/>
          <w:b/>
          <w:sz w:val="36"/>
          <w:szCs w:val="23"/>
          <w:u w:val="single"/>
        </w:rPr>
        <w:lastRenderedPageBreak/>
        <w:t>An overview of strategies addressing the barriers to educational achievement</w:t>
      </w:r>
    </w:p>
    <w:p w:rsidR="00B83B38" w:rsidRPr="00B83B38" w:rsidRDefault="00B83B38" w:rsidP="00B83B38">
      <w:pPr>
        <w:shd w:val="clear" w:color="auto" w:fill="FFFFFF"/>
        <w:spacing w:before="161" w:after="161" w:line="240" w:lineRule="auto"/>
        <w:jc w:val="center"/>
        <w:rPr>
          <w:rFonts w:eastAsia="Times New Roman" w:cstheme="minorHAnsi"/>
          <w:b/>
          <w:sz w:val="36"/>
          <w:szCs w:val="23"/>
          <w:u w:val="single"/>
        </w:rPr>
      </w:pPr>
    </w:p>
    <w:tbl>
      <w:tblPr>
        <w:tblStyle w:val="TableGrid"/>
        <w:tblpPr w:leftFromText="180" w:rightFromText="180" w:vertAnchor="text" w:horzAnchor="margin" w:tblpY="-52"/>
        <w:tblW w:w="0" w:type="auto"/>
        <w:tblLook w:val="04A0" w:firstRow="1" w:lastRow="0" w:firstColumn="1" w:lastColumn="0" w:noHBand="0" w:noVBand="1"/>
      </w:tblPr>
      <w:tblGrid>
        <w:gridCol w:w="578"/>
        <w:gridCol w:w="1693"/>
        <w:gridCol w:w="996"/>
        <w:gridCol w:w="2682"/>
      </w:tblGrid>
      <w:tr w:rsidR="00B83B38" w:rsidTr="00B83B38">
        <w:trPr>
          <w:trHeight w:val="416"/>
        </w:trPr>
        <w:tc>
          <w:tcPr>
            <w:tcW w:w="5949" w:type="dxa"/>
            <w:gridSpan w:val="4"/>
          </w:tcPr>
          <w:p w:rsidR="00B83B38" w:rsidRPr="00D277E6" w:rsidRDefault="00B83B38" w:rsidP="00B83B38">
            <w:pPr>
              <w:jc w:val="center"/>
              <w:rPr>
                <w:b/>
                <w:sz w:val="28"/>
              </w:rPr>
            </w:pPr>
            <w:r w:rsidRPr="00B83B38">
              <w:rPr>
                <w:b/>
                <w:sz w:val="32"/>
              </w:rPr>
              <w:t>Key</w:t>
            </w:r>
          </w:p>
        </w:tc>
      </w:tr>
      <w:tr w:rsidR="00B83B38" w:rsidTr="00B83B38">
        <w:trPr>
          <w:trHeight w:val="55"/>
        </w:trPr>
        <w:tc>
          <w:tcPr>
            <w:tcW w:w="578" w:type="dxa"/>
            <w:shd w:val="clear" w:color="auto" w:fill="00B050"/>
          </w:tcPr>
          <w:p w:rsidR="00B83B38" w:rsidRPr="00D277E6" w:rsidRDefault="00B83B38" w:rsidP="00B83B38">
            <w:pPr>
              <w:rPr>
                <w:b/>
                <w:color w:val="00B050"/>
              </w:rPr>
            </w:pPr>
          </w:p>
        </w:tc>
        <w:tc>
          <w:tcPr>
            <w:tcW w:w="1693" w:type="dxa"/>
          </w:tcPr>
          <w:p w:rsidR="00B83B38" w:rsidRPr="008E01FB" w:rsidRDefault="00B83B38" w:rsidP="00B83B38">
            <w:pPr>
              <w:rPr>
                <w:sz w:val="20"/>
              </w:rPr>
            </w:pPr>
            <w:r w:rsidRPr="008E01FB">
              <w:rPr>
                <w:sz w:val="20"/>
              </w:rPr>
              <w:t xml:space="preserve">Very High Impact </w:t>
            </w:r>
          </w:p>
        </w:tc>
        <w:tc>
          <w:tcPr>
            <w:tcW w:w="996" w:type="dxa"/>
            <w:vMerge w:val="restart"/>
          </w:tcPr>
          <w:p w:rsidR="00B83B38" w:rsidRDefault="00B83B38" w:rsidP="00B83B38">
            <w:pPr>
              <w:jc w:val="center"/>
              <w:rPr>
                <w:b/>
              </w:rPr>
            </w:pPr>
            <w:r>
              <w:rPr>
                <w:b/>
              </w:rPr>
              <w:t>Direct</w:t>
            </w:r>
          </w:p>
        </w:tc>
        <w:tc>
          <w:tcPr>
            <w:tcW w:w="2682" w:type="dxa"/>
            <w:vMerge w:val="restart"/>
          </w:tcPr>
          <w:p w:rsidR="00B83B38" w:rsidRPr="008E01FB" w:rsidRDefault="00B83B38" w:rsidP="00B83B38">
            <w:pPr>
              <w:rPr>
                <w:sz w:val="20"/>
              </w:rPr>
            </w:pPr>
            <w:r w:rsidRPr="008E01FB">
              <w:rPr>
                <w:sz w:val="20"/>
              </w:rPr>
              <w:t>Has a direct impact on the attainment of English and maths for PP Pupils</w:t>
            </w:r>
          </w:p>
        </w:tc>
      </w:tr>
      <w:tr w:rsidR="00B83B38" w:rsidTr="00B83B38">
        <w:trPr>
          <w:trHeight w:val="54"/>
        </w:trPr>
        <w:tc>
          <w:tcPr>
            <w:tcW w:w="578" w:type="dxa"/>
            <w:shd w:val="clear" w:color="auto" w:fill="92D050"/>
          </w:tcPr>
          <w:p w:rsidR="00B83B38" w:rsidRDefault="00B83B38" w:rsidP="00B83B38">
            <w:pPr>
              <w:rPr>
                <w:b/>
              </w:rPr>
            </w:pPr>
          </w:p>
        </w:tc>
        <w:tc>
          <w:tcPr>
            <w:tcW w:w="1693" w:type="dxa"/>
          </w:tcPr>
          <w:p w:rsidR="00B83B38" w:rsidRPr="008E01FB" w:rsidRDefault="00B83B38" w:rsidP="00B83B38">
            <w:pPr>
              <w:rPr>
                <w:sz w:val="20"/>
              </w:rPr>
            </w:pPr>
            <w:r w:rsidRPr="008E01FB">
              <w:rPr>
                <w:sz w:val="20"/>
              </w:rPr>
              <w:t>High Impact</w:t>
            </w:r>
          </w:p>
        </w:tc>
        <w:tc>
          <w:tcPr>
            <w:tcW w:w="996" w:type="dxa"/>
            <w:vMerge/>
          </w:tcPr>
          <w:p w:rsidR="00B83B38" w:rsidRDefault="00B83B38" w:rsidP="00B83B38">
            <w:pPr>
              <w:jc w:val="center"/>
              <w:rPr>
                <w:b/>
              </w:rPr>
            </w:pPr>
          </w:p>
        </w:tc>
        <w:tc>
          <w:tcPr>
            <w:tcW w:w="2682" w:type="dxa"/>
            <w:vMerge/>
          </w:tcPr>
          <w:p w:rsidR="00B83B38" w:rsidRPr="008E01FB" w:rsidRDefault="00B83B38" w:rsidP="00B83B38">
            <w:pPr>
              <w:rPr>
                <w:sz w:val="20"/>
              </w:rPr>
            </w:pPr>
          </w:p>
        </w:tc>
      </w:tr>
      <w:tr w:rsidR="00B83B38" w:rsidTr="00B83B38">
        <w:trPr>
          <w:trHeight w:val="54"/>
        </w:trPr>
        <w:tc>
          <w:tcPr>
            <w:tcW w:w="578" w:type="dxa"/>
            <w:shd w:val="clear" w:color="auto" w:fill="FFD966" w:themeFill="accent4" w:themeFillTint="99"/>
          </w:tcPr>
          <w:p w:rsidR="00B83B38" w:rsidRDefault="00B83B38" w:rsidP="00B83B38">
            <w:pPr>
              <w:rPr>
                <w:b/>
              </w:rPr>
            </w:pPr>
          </w:p>
        </w:tc>
        <w:tc>
          <w:tcPr>
            <w:tcW w:w="1693" w:type="dxa"/>
          </w:tcPr>
          <w:p w:rsidR="00B83B38" w:rsidRPr="008E01FB" w:rsidRDefault="00B83B38" w:rsidP="00B83B38">
            <w:pPr>
              <w:rPr>
                <w:sz w:val="20"/>
              </w:rPr>
            </w:pPr>
            <w:r w:rsidRPr="008E01FB">
              <w:rPr>
                <w:sz w:val="20"/>
              </w:rPr>
              <w:t>Medium Impact</w:t>
            </w:r>
          </w:p>
        </w:tc>
        <w:tc>
          <w:tcPr>
            <w:tcW w:w="996" w:type="dxa"/>
            <w:vMerge w:val="restart"/>
          </w:tcPr>
          <w:p w:rsidR="00B83B38" w:rsidRDefault="00B83B38" w:rsidP="00B83B38">
            <w:pPr>
              <w:jc w:val="center"/>
              <w:rPr>
                <w:b/>
              </w:rPr>
            </w:pPr>
            <w:r>
              <w:rPr>
                <w:b/>
              </w:rPr>
              <w:t>Indirect</w:t>
            </w:r>
          </w:p>
        </w:tc>
        <w:tc>
          <w:tcPr>
            <w:tcW w:w="2682" w:type="dxa"/>
            <w:vMerge w:val="restart"/>
          </w:tcPr>
          <w:p w:rsidR="00B83B38" w:rsidRPr="008E01FB" w:rsidRDefault="00B83B38" w:rsidP="00B83B38">
            <w:pPr>
              <w:rPr>
                <w:sz w:val="20"/>
              </w:rPr>
            </w:pPr>
            <w:r w:rsidRPr="008E01FB">
              <w:rPr>
                <w:sz w:val="20"/>
              </w:rPr>
              <w:t>Has an indirect impact on the attainment of English and maths for PP pupils</w:t>
            </w:r>
          </w:p>
        </w:tc>
      </w:tr>
      <w:tr w:rsidR="00B83B38" w:rsidTr="00B83B38">
        <w:trPr>
          <w:trHeight w:val="55"/>
        </w:trPr>
        <w:tc>
          <w:tcPr>
            <w:tcW w:w="578" w:type="dxa"/>
            <w:shd w:val="clear" w:color="auto" w:fill="FF0000"/>
          </w:tcPr>
          <w:p w:rsidR="00B83B38" w:rsidRDefault="00B83B38" w:rsidP="00B83B38">
            <w:pPr>
              <w:rPr>
                <w:b/>
              </w:rPr>
            </w:pPr>
          </w:p>
        </w:tc>
        <w:tc>
          <w:tcPr>
            <w:tcW w:w="1693" w:type="dxa"/>
          </w:tcPr>
          <w:p w:rsidR="00B83B38" w:rsidRPr="008E01FB" w:rsidRDefault="00B83B38" w:rsidP="00B83B38">
            <w:pPr>
              <w:rPr>
                <w:sz w:val="20"/>
              </w:rPr>
            </w:pPr>
            <w:r w:rsidRPr="008E01FB">
              <w:rPr>
                <w:sz w:val="20"/>
              </w:rPr>
              <w:t>Low Impact</w:t>
            </w:r>
          </w:p>
        </w:tc>
        <w:tc>
          <w:tcPr>
            <w:tcW w:w="996" w:type="dxa"/>
            <w:vMerge/>
          </w:tcPr>
          <w:p w:rsidR="00B83B38" w:rsidRPr="008E01FB" w:rsidRDefault="00B83B38" w:rsidP="00B83B38">
            <w:pPr>
              <w:rPr>
                <w:sz w:val="20"/>
              </w:rPr>
            </w:pPr>
          </w:p>
        </w:tc>
        <w:tc>
          <w:tcPr>
            <w:tcW w:w="2682" w:type="dxa"/>
            <w:vMerge/>
          </w:tcPr>
          <w:p w:rsidR="00B83B38" w:rsidRPr="008E01FB" w:rsidRDefault="00B83B38" w:rsidP="00B83B38">
            <w:pPr>
              <w:rPr>
                <w:sz w:val="20"/>
              </w:rPr>
            </w:pPr>
          </w:p>
        </w:tc>
      </w:tr>
    </w:tbl>
    <w:p w:rsidR="00BC6894" w:rsidRDefault="00BC6894" w:rsidP="00C323D6">
      <w:pPr>
        <w:shd w:val="clear" w:color="auto" w:fill="FFFFFF"/>
        <w:spacing w:before="161" w:after="161" w:line="240" w:lineRule="auto"/>
        <w:jc w:val="center"/>
        <w:rPr>
          <w:rFonts w:eastAsia="Times New Roman" w:cstheme="minorHAnsi"/>
          <w:b/>
          <w:sz w:val="28"/>
          <w:szCs w:val="23"/>
        </w:rPr>
      </w:pPr>
    </w:p>
    <w:p w:rsidR="00BC6894" w:rsidRDefault="00BC6894" w:rsidP="00C323D6">
      <w:pPr>
        <w:shd w:val="clear" w:color="auto" w:fill="FFFFFF"/>
        <w:spacing w:before="161" w:after="161" w:line="240" w:lineRule="auto"/>
        <w:jc w:val="center"/>
        <w:rPr>
          <w:rFonts w:eastAsia="Times New Roman" w:cstheme="minorHAnsi"/>
          <w:b/>
          <w:sz w:val="28"/>
          <w:szCs w:val="23"/>
        </w:rPr>
      </w:pPr>
    </w:p>
    <w:p w:rsidR="00BC6894" w:rsidRDefault="00BC6894" w:rsidP="00C323D6">
      <w:pPr>
        <w:shd w:val="clear" w:color="auto" w:fill="FFFFFF"/>
        <w:spacing w:before="161" w:after="161" w:line="240" w:lineRule="auto"/>
        <w:jc w:val="center"/>
        <w:rPr>
          <w:rFonts w:eastAsia="Times New Roman" w:cstheme="minorHAnsi"/>
          <w:b/>
          <w:sz w:val="28"/>
          <w:szCs w:val="23"/>
        </w:rPr>
      </w:pPr>
    </w:p>
    <w:p w:rsidR="00BC6894" w:rsidRDefault="000A25A8" w:rsidP="00C323D6">
      <w:pPr>
        <w:shd w:val="clear" w:color="auto" w:fill="FFFFFF"/>
        <w:spacing w:before="161" w:after="161" w:line="240" w:lineRule="auto"/>
        <w:jc w:val="center"/>
        <w:rPr>
          <w:rFonts w:eastAsia="Times New Roman" w:cstheme="minorHAnsi"/>
          <w:b/>
          <w:sz w:val="28"/>
          <w:szCs w:val="23"/>
        </w:rPr>
      </w:pPr>
      <w:r w:rsidRPr="000A25A8">
        <w:rPr>
          <w:b/>
          <w:i/>
          <w:noProof/>
          <w:szCs w:val="24"/>
        </w:rPr>
        <mc:AlternateContent>
          <mc:Choice Requires="wps">
            <w:drawing>
              <wp:anchor distT="45720" distB="45720" distL="114300" distR="114300" simplePos="0" relativeHeight="251664384" behindDoc="0" locked="0" layoutInCell="1" allowOverlap="1" wp14:anchorId="01A92CED" wp14:editId="522D3D8A">
                <wp:simplePos x="0" y="0"/>
                <wp:positionH relativeFrom="column">
                  <wp:posOffset>4152900</wp:posOffset>
                </wp:positionH>
                <wp:positionV relativeFrom="paragraph">
                  <wp:posOffset>73025</wp:posOffset>
                </wp:positionV>
                <wp:extent cx="1447800" cy="140462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0A25A8" w:rsidRPr="000A25A8" w:rsidRDefault="000A25A8" w:rsidP="000A25A8">
                            <w:pPr>
                              <w:jc w:val="center"/>
                              <w:rPr>
                                <w:i/>
                                <w:sz w:val="18"/>
                              </w:rPr>
                            </w:pPr>
                            <w:r w:rsidRPr="000A25A8">
                              <w:rPr>
                                <w:i/>
                                <w:sz w:val="18"/>
                              </w:rPr>
                              <w:t>+5 refers to a measure of impact measured in months. +5 would be the equivalent of 5 months.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1A92CED" id="_x0000_s1028" type="#_x0000_t202" style="position:absolute;left:0;text-align:left;margin-left:327pt;margin-top:5.75pt;width:11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">
                <v:textbox style="mso-fit-shape-to-text:t">
                  <w:txbxContent>
                    <w:p w:rsidR="000A25A8" w:rsidRPr="000A25A8" w:rsidRDefault="000A25A8" w:rsidP="000A25A8">
                      <w:pPr>
                        <w:jc w:val="center"/>
                        <w:rPr>
                          <w:i/>
                          <w:sz w:val="18"/>
                        </w:rPr>
                      </w:pPr>
                      <w:r w:rsidRPr="000A25A8">
                        <w:rPr>
                          <w:i/>
                          <w:sz w:val="18"/>
                        </w:rPr>
                        <w:t>+5 refers to a measure of impact measured in months. +5 would be the equivalent of 5 months.</w:t>
                      </w:r>
                    </w:p>
                  </w:txbxContent>
                </v:textbox>
                <w10:wrap type="square"/>
              </v:shape>
            </w:pict>
          </mc:Fallback>
        </mc:AlternateContent>
      </w:r>
    </w:p>
    <w:p w:rsidR="00B03FFA" w:rsidRPr="00C323D6" w:rsidRDefault="00B03FFA" w:rsidP="00B83B38">
      <w:pPr>
        <w:shd w:val="clear" w:color="auto" w:fill="FFFFFF"/>
        <w:spacing w:before="161" w:after="161" w:line="240" w:lineRule="auto"/>
        <w:rPr>
          <w:rFonts w:eastAsia="Times New Roman" w:cstheme="minorHAnsi"/>
          <w:b/>
          <w:sz w:val="28"/>
          <w:szCs w:val="23"/>
        </w:rPr>
      </w:pPr>
    </w:p>
    <w:tbl>
      <w:tblPr>
        <w:tblStyle w:val="TableGrid"/>
        <w:tblpPr w:leftFromText="180" w:rightFromText="180" w:vertAnchor="text" w:horzAnchor="margin" w:tblpY="511"/>
        <w:tblW w:w="14346" w:type="dxa"/>
        <w:tblLook w:val="04A0" w:firstRow="1" w:lastRow="0" w:firstColumn="1" w:lastColumn="0" w:noHBand="0" w:noVBand="1"/>
      </w:tblPr>
      <w:tblGrid>
        <w:gridCol w:w="2830"/>
        <w:gridCol w:w="1843"/>
        <w:gridCol w:w="1843"/>
        <w:gridCol w:w="2268"/>
        <w:gridCol w:w="5562"/>
      </w:tblGrid>
      <w:tr w:rsidR="00D277E6" w:rsidTr="00022D76">
        <w:trPr>
          <w:trHeight w:val="413"/>
          <w:tblHeader/>
        </w:trPr>
        <w:tc>
          <w:tcPr>
            <w:tcW w:w="2830" w:type="dxa"/>
          </w:tcPr>
          <w:p w:rsidR="00E07063" w:rsidRPr="00B83B38" w:rsidRDefault="00E07063" w:rsidP="00D277E6">
            <w:pPr>
              <w:jc w:val="center"/>
              <w:rPr>
                <w:b/>
                <w:sz w:val="24"/>
                <w:szCs w:val="24"/>
              </w:rPr>
            </w:pPr>
            <w:bookmarkStart w:id="0" w:name="_GoBack" w:colFirst="0" w:colLast="4"/>
            <w:r w:rsidRPr="00B83B38">
              <w:rPr>
                <w:b/>
                <w:sz w:val="24"/>
                <w:szCs w:val="24"/>
              </w:rPr>
              <w:t>Intervention/Strategy</w:t>
            </w:r>
          </w:p>
        </w:tc>
        <w:tc>
          <w:tcPr>
            <w:tcW w:w="1843" w:type="dxa"/>
          </w:tcPr>
          <w:p w:rsidR="00E07063" w:rsidRPr="00B83B38" w:rsidRDefault="00E07063" w:rsidP="00D277E6">
            <w:pPr>
              <w:jc w:val="center"/>
              <w:rPr>
                <w:b/>
                <w:sz w:val="24"/>
                <w:szCs w:val="24"/>
              </w:rPr>
            </w:pPr>
            <w:r w:rsidRPr="00B83B38">
              <w:rPr>
                <w:b/>
                <w:sz w:val="24"/>
                <w:szCs w:val="24"/>
              </w:rPr>
              <w:t>Barrier</w:t>
            </w:r>
            <w:r w:rsidR="00811AF7" w:rsidRPr="00B83B38">
              <w:rPr>
                <w:b/>
                <w:sz w:val="24"/>
                <w:szCs w:val="24"/>
              </w:rPr>
              <w:t>(s)</w:t>
            </w:r>
            <w:r w:rsidRPr="00B83B38">
              <w:rPr>
                <w:b/>
                <w:sz w:val="24"/>
                <w:szCs w:val="24"/>
              </w:rPr>
              <w:t xml:space="preserve"> being addressed</w:t>
            </w:r>
          </w:p>
          <w:p w:rsidR="00E07063" w:rsidRPr="00B83B38" w:rsidRDefault="00E07063" w:rsidP="00D277E6">
            <w:pPr>
              <w:jc w:val="center"/>
              <w:rPr>
                <w:b/>
                <w:i/>
                <w:sz w:val="24"/>
                <w:szCs w:val="24"/>
              </w:rPr>
            </w:pPr>
          </w:p>
        </w:tc>
        <w:tc>
          <w:tcPr>
            <w:tcW w:w="1843" w:type="dxa"/>
          </w:tcPr>
          <w:p w:rsidR="00E07063" w:rsidRPr="00B83B38" w:rsidRDefault="00E07063" w:rsidP="00D277E6">
            <w:pPr>
              <w:jc w:val="center"/>
              <w:rPr>
                <w:b/>
                <w:sz w:val="24"/>
                <w:szCs w:val="24"/>
              </w:rPr>
            </w:pPr>
            <w:r w:rsidRPr="00B83B38">
              <w:rPr>
                <w:b/>
                <w:sz w:val="24"/>
                <w:szCs w:val="24"/>
              </w:rPr>
              <w:t>Impact</w:t>
            </w:r>
            <w:r w:rsidR="00581C9D" w:rsidRPr="00B83B38">
              <w:rPr>
                <w:b/>
                <w:sz w:val="24"/>
                <w:szCs w:val="24"/>
              </w:rPr>
              <w:t xml:space="preserve"> on academic attainment</w:t>
            </w:r>
            <w:r w:rsidRPr="00B83B38">
              <w:rPr>
                <w:b/>
                <w:sz w:val="24"/>
                <w:szCs w:val="24"/>
              </w:rPr>
              <w:t xml:space="preserve"> at Maplewell</w:t>
            </w:r>
          </w:p>
        </w:tc>
        <w:tc>
          <w:tcPr>
            <w:tcW w:w="2268" w:type="dxa"/>
          </w:tcPr>
          <w:p w:rsidR="008630F8" w:rsidRPr="000A25A8" w:rsidRDefault="00E07063" w:rsidP="008630F8">
            <w:pPr>
              <w:jc w:val="center"/>
              <w:rPr>
                <w:b/>
                <w:szCs w:val="24"/>
              </w:rPr>
            </w:pPr>
            <w:r w:rsidRPr="000A25A8">
              <w:rPr>
                <w:b/>
                <w:szCs w:val="24"/>
              </w:rPr>
              <w:t>E</w:t>
            </w:r>
            <w:r w:rsidR="000A25A8" w:rsidRPr="000A25A8">
              <w:rPr>
                <w:b/>
                <w:szCs w:val="24"/>
              </w:rPr>
              <w:t xml:space="preserve">ducation </w:t>
            </w:r>
            <w:r w:rsidRPr="000A25A8">
              <w:rPr>
                <w:b/>
                <w:szCs w:val="24"/>
              </w:rPr>
              <w:t>E</w:t>
            </w:r>
            <w:r w:rsidR="000A25A8" w:rsidRPr="000A25A8">
              <w:rPr>
                <w:b/>
                <w:szCs w:val="24"/>
              </w:rPr>
              <w:t xml:space="preserve">ndowment </w:t>
            </w:r>
            <w:r w:rsidRPr="000A25A8">
              <w:rPr>
                <w:b/>
                <w:szCs w:val="24"/>
              </w:rPr>
              <w:t>F</w:t>
            </w:r>
            <w:r w:rsidR="000A25A8" w:rsidRPr="000A25A8">
              <w:rPr>
                <w:b/>
                <w:szCs w:val="24"/>
              </w:rPr>
              <w:t>oundation</w:t>
            </w:r>
            <w:r w:rsidRPr="000A25A8">
              <w:rPr>
                <w:b/>
                <w:szCs w:val="24"/>
              </w:rPr>
              <w:t xml:space="preserve"> Research</w:t>
            </w:r>
            <w:r w:rsidR="008630F8" w:rsidRPr="000A25A8">
              <w:rPr>
                <w:b/>
                <w:szCs w:val="24"/>
              </w:rPr>
              <w:t xml:space="preserve"> </w:t>
            </w:r>
          </w:p>
          <w:p w:rsidR="000A25A8" w:rsidRPr="000A25A8" w:rsidRDefault="008630F8" w:rsidP="000A25A8">
            <w:pPr>
              <w:jc w:val="center"/>
              <w:rPr>
                <w:b/>
                <w:i/>
                <w:szCs w:val="24"/>
              </w:rPr>
            </w:pPr>
            <w:r w:rsidRPr="000A25A8">
              <w:rPr>
                <w:b/>
                <w:i/>
                <w:szCs w:val="24"/>
              </w:rPr>
              <w:t>(where applicable)</w:t>
            </w:r>
          </w:p>
        </w:tc>
        <w:tc>
          <w:tcPr>
            <w:tcW w:w="5562" w:type="dxa"/>
          </w:tcPr>
          <w:p w:rsidR="00E07063" w:rsidRPr="00B83B38" w:rsidRDefault="002C779E" w:rsidP="00D277E6">
            <w:pPr>
              <w:jc w:val="center"/>
              <w:rPr>
                <w:b/>
                <w:sz w:val="24"/>
                <w:szCs w:val="24"/>
              </w:rPr>
            </w:pPr>
            <w:r w:rsidRPr="00B83B38">
              <w:rPr>
                <w:b/>
                <w:sz w:val="24"/>
                <w:szCs w:val="24"/>
              </w:rPr>
              <w:t>Summary</w:t>
            </w:r>
          </w:p>
        </w:tc>
      </w:tr>
      <w:bookmarkEnd w:id="0"/>
      <w:tr w:rsidR="00407239" w:rsidTr="00B11A79">
        <w:trPr>
          <w:trHeight w:val="124"/>
        </w:trPr>
        <w:tc>
          <w:tcPr>
            <w:tcW w:w="2830" w:type="dxa"/>
          </w:tcPr>
          <w:p w:rsidR="00E07063" w:rsidRDefault="00CB4DFF" w:rsidP="00407239">
            <w:r>
              <w:t>Revised T</w:t>
            </w:r>
            <w:r w:rsidR="00E07063">
              <w:t>ime</w:t>
            </w:r>
            <w:r w:rsidR="00897D20">
              <w:t>table</w:t>
            </w:r>
          </w:p>
        </w:tc>
        <w:tc>
          <w:tcPr>
            <w:tcW w:w="1843" w:type="dxa"/>
          </w:tcPr>
          <w:p w:rsidR="00E07063" w:rsidRDefault="00811AF7" w:rsidP="00D277E6">
            <w:pPr>
              <w:jc w:val="center"/>
            </w:pPr>
            <w:r>
              <w:t>4</w:t>
            </w:r>
          </w:p>
        </w:tc>
        <w:tc>
          <w:tcPr>
            <w:tcW w:w="1843" w:type="dxa"/>
            <w:shd w:val="clear" w:color="auto" w:fill="00B050"/>
          </w:tcPr>
          <w:p w:rsidR="00E07063" w:rsidRDefault="00232F20" w:rsidP="00232F20">
            <w:pPr>
              <w:jc w:val="center"/>
            </w:pPr>
            <w:r>
              <w:t>Ind</w:t>
            </w:r>
            <w:r w:rsidR="00581C9D">
              <w:t>irect</w:t>
            </w:r>
          </w:p>
        </w:tc>
        <w:tc>
          <w:tcPr>
            <w:tcW w:w="2268" w:type="dxa"/>
          </w:tcPr>
          <w:p w:rsidR="00E07063" w:rsidRDefault="008630F8" w:rsidP="002B0ACF">
            <w:pPr>
              <w:jc w:val="center"/>
            </w:pPr>
            <w:r>
              <w:t>N/A</w:t>
            </w:r>
          </w:p>
        </w:tc>
        <w:tc>
          <w:tcPr>
            <w:tcW w:w="5562" w:type="dxa"/>
          </w:tcPr>
          <w:p w:rsidR="00E07063" w:rsidRDefault="002C779E" w:rsidP="00407239">
            <w:r>
              <w:t xml:space="preserve">Timetable changes in Sept’2016 saw Maplewell move to 5x50min lessons with 4 of those being in the morning. The timetable changes have also allowed more </w:t>
            </w:r>
            <w:r w:rsidR="00393927">
              <w:t>tutor based time to identify and intervene with any pastoral issues before it negatively impacts on learning.</w:t>
            </w:r>
          </w:p>
        </w:tc>
      </w:tr>
      <w:tr w:rsidR="00407239" w:rsidTr="00B11A79">
        <w:trPr>
          <w:trHeight w:val="124"/>
        </w:trPr>
        <w:tc>
          <w:tcPr>
            <w:tcW w:w="2830" w:type="dxa"/>
          </w:tcPr>
          <w:p w:rsidR="00897D20" w:rsidRDefault="00897D20" w:rsidP="00407239">
            <w:r>
              <w:t>After School Tuition</w:t>
            </w:r>
          </w:p>
        </w:tc>
        <w:tc>
          <w:tcPr>
            <w:tcW w:w="1843" w:type="dxa"/>
          </w:tcPr>
          <w:p w:rsidR="00897D20" w:rsidRDefault="00811AF7" w:rsidP="00D277E6">
            <w:pPr>
              <w:jc w:val="center"/>
            </w:pPr>
            <w:r>
              <w:t>1+2+4+5+6</w:t>
            </w:r>
          </w:p>
        </w:tc>
        <w:tc>
          <w:tcPr>
            <w:tcW w:w="1843" w:type="dxa"/>
            <w:shd w:val="clear" w:color="auto" w:fill="00B050"/>
          </w:tcPr>
          <w:p w:rsidR="00897D20" w:rsidRDefault="00581C9D" w:rsidP="00D277E6">
            <w:pPr>
              <w:jc w:val="center"/>
            </w:pPr>
            <w:r>
              <w:t>Direct</w:t>
            </w:r>
          </w:p>
        </w:tc>
        <w:tc>
          <w:tcPr>
            <w:tcW w:w="2268" w:type="dxa"/>
          </w:tcPr>
          <w:p w:rsidR="00B11A79" w:rsidRDefault="00B11A79" w:rsidP="002B0ACF">
            <w:pPr>
              <w:pStyle w:val="ListParagraph"/>
              <w:numPr>
                <w:ilvl w:val="1"/>
                <w:numId w:val="6"/>
              </w:numPr>
              <w:jc w:val="center"/>
            </w:pPr>
            <w:r>
              <w:t xml:space="preserve">tuition: </w:t>
            </w:r>
            <w:r w:rsidRPr="00B11A79">
              <w:rPr>
                <w:b/>
              </w:rPr>
              <w:t>+5</w:t>
            </w:r>
          </w:p>
          <w:p w:rsidR="00B11A79" w:rsidRDefault="00B11A79" w:rsidP="002B0ACF">
            <w:pPr>
              <w:jc w:val="center"/>
            </w:pPr>
            <w:r>
              <w:t xml:space="preserve">Small group tuition: </w:t>
            </w:r>
            <w:r w:rsidRPr="00B11A79">
              <w:rPr>
                <w:b/>
              </w:rPr>
              <w:t>+4</w:t>
            </w:r>
          </w:p>
        </w:tc>
        <w:tc>
          <w:tcPr>
            <w:tcW w:w="5562" w:type="dxa"/>
          </w:tcPr>
          <w:p w:rsidR="00DC3C5C" w:rsidRDefault="00393927" w:rsidP="00DC3C5C">
            <w:r>
              <w:t xml:space="preserve">After school tuition is provided in maths and English 4 days a week. This is offered as 1-1 tuition, paired tuition or small </w:t>
            </w:r>
            <w:r>
              <w:lastRenderedPageBreak/>
              <w:t>group tuition. The decision is based on the individual needs of the student.</w:t>
            </w:r>
          </w:p>
          <w:p w:rsidR="00393927" w:rsidRDefault="00393927" w:rsidP="00DC3C5C">
            <w:r>
              <w:t xml:space="preserve">Tutors work closely with classroom teachers to provided targeted and challenging learning. </w:t>
            </w:r>
          </w:p>
        </w:tc>
      </w:tr>
      <w:tr w:rsidR="00407239" w:rsidTr="00B11A79">
        <w:trPr>
          <w:trHeight w:val="124"/>
        </w:trPr>
        <w:tc>
          <w:tcPr>
            <w:tcW w:w="2830" w:type="dxa"/>
          </w:tcPr>
          <w:p w:rsidR="00897D20" w:rsidRDefault="00897D20" w:rsidP="00407239">
            <w:r>
              <w:lastRenderedPageBreak/>
              <w:t xml:space="preserve">Family </w:t>
            </w:r>
            <w:r w:rsidR="00CB4DFF">
              <w:t>Link W</w:t>
            </w:r>
            <w:r>
              <w:t xml:space="preserve">orkers </w:t>
            </w:r>
          </w:p>
        </w:tc>
        <w:tc>
          <w:tcPr>
            <w:tcW w:w="1843" w:type="dxa"/>
          </w:tcPr>
          <w:p w:rsidR="00897D20" w:rsidRDefault="00811AF7" w:rsidP="00D277E6">
            <w:pPr>
              <w:jc w:val="center"/>
            </w:pPr>
            <w:r>
              <w:t>6</w:t>
            </w:r>
          </w:p>
        </w:tc>
        <w:tc>
          <w:tcPr>
            <w:tcW w:w="1843" w:type="dxa"/>
            <w:shd w:val="clear" w:color="auto" w:fill="92D050"/>
          </w:tcPr>
          <w:p w:rsidR="00897D20" w:rsidRDefault="00581C9D" w:rsidP="00D277E6">
            <w:pPr>
              <w:jc w:val="center"/>
            </w:pPr>
            <w:r>
              <w:t>Indirect</w:t>
            </w:r>
          </w:p>
        </w:tc>
        <w:tc>
          <w:tcPr>
            <w:tcW w:w="2268" w:type="dxa"/>
          </w:tcPr>
          <w:p w:rsidR="00897D20" w:rsidRDefault="00B11A79" w:rsidP="002B0ACF">
            <w:pPr>
              <w:jc w:val="center"/>
            </w:pPr>
            <w:r>
              <w:t xml:space="preserve">Parental Involvement: </w:t>
            </w:r>
            <w:r w:rsidRPr="00B11A79">
              <w:rPr>
                <w:b/>
              </w:rPr>
              <w:t>+3</w:t>
            </w:r>
          </w:p>
        </w:tc>
        <w:tc>
          <w:tcPr>
            <w:tcW w:w="5562" w:type="dxa"/>
          </w:tcPr>
          <w:p w:rsidR="00897D20" w:rsidRDefault="00393927" w:rsidP="00407239">
            <w:r>
              <w:t>Maplewell Hall School have 2 family link workers who support families across all year groups. They work particularly closely with students eligible for the Pupil Premium.</w:t>
            </w:r>
          </w:p>
        </w:tc>
      </w:tr>
      <w:tr w:rsidR="00407239" w:rsidTr="00B11A79">
        <w:trPr>
          <w:trHeight w:val="124"/>
        </w:trPr>
        <w:tc>
          <w:tcPr>
            <w:tcW w:w="2830" w:type="dxa"/>
          </w:tcPr>
          <w:p w:rsidR="00897D20" w:rsidRDefault="00897D20" w:rsidP="00407239">
            <w:r>
              <w:t>School Residence and After School Club</w:t>
            </w:r>
          </w:p>
        </w:tc>
        <w:tc>
          <w:tcPr>
            <w:tcW w:w="1843" w:type="dxa"/>
          </w:tcPr>
          <w:p w:rsidR="00897D20" w:rsidRDefault="00811AF7" w:rsidP="00D277E6">
            <w:pPr>
              <w:jc w:val="center"/>
            </w:pPr>
            <w:r>
              <w:t>3+4</w:t>
            </w:r>
          </w:p>
        </w:tc>
        <w:tc>
          <w:tcPr>
            <w:tcW w:w="1843" w:type="dxa"/>
            <w:shd w:val="clear" w:color="auto" w:fill="00B050"/>
          </w:tcPr>
          <w:p w:rsidR="00897D20" w:rsidRDefault="00581C9D" w:rsidP="00D277E6">
            <w:pPr>
              <w:jc w:val="center"/>
            </w:pPr>
            <w:r>
              <w:t>Indirect</w:t>
            </w:r>
          </w:p>
        </w:tc>
        <w:tc>
          <w:tcPr>
            <w:tcW w:w="2268" w:type="dxa"/>
          </w:tcPr>
          <w:p w:rsidR="00897D20" w:rsidRDefault="008630F8" w:rsidP="002B0ACF">
            <w:pPr>
              <w:jc w:val="center"/>
            </w:pPr>
            <w:r>
              <w:t>N/A</w:t>
            </w:r>
          </w:p>
        </w:tc>
        <w:tc>
          <w:tcPr>
            <w:tcW w:w="5562" w:type="dxa"/>
          </w:tcPr>
          <w:p w:rsidR="00DC3C5C" w:rsidRDefault="00393927" w:rsidP="00DC3C5C">
            <w:r>
              <w:t>Pupil Premium students are offered funded places on our outstanding residential provision.</w:t>
            </w:r>
          </w:p>
        </w:tc>
      </w:tr>
      <w:tr w:rsidR="00407239" w:rsidTr="00B11A79">
        <w:trPr>
          <w:trHeight w:val="124"/>
        </w:trPr>
        <w:tc>
          <w:tcPr>
            <w:tcW w:w="2830" w:type="dxa"/>
          </w:tcPr>
          <w:p w:rsidR="00897D20" w:rsidRDefault="00897D20" w:rsidP="00407239">
            <w:r>
              <w:t>Behaviour Mentoring</w:t>
            </w:r>
          </w:p>
        </w:tc>
        <w:tc>
          <w:tcPr>
            <w:tcW w:w="1843" w:type="dxa"/>
          </w:tcPr>
          <w:p w:rsidR="00897D20" w:rsidRDefault="00811AF7" w:rsidP="00D277E6">
            <w:pPr>
              <w:jc w:val="center"/>
            </w:pPr>
            <w:r>
              <w:t>4</w:t>
            </w:r>
          </w:p>
        </w:tc>
        <w:tc>
          <w:tcPr>
            <w:tcW w:w="1843" w:type="dxa"/>
            <w:shd w:val="clear" w:color="auto" w:fill="92D050"/>
          </w:tcPr>
          <w:p w:rsidR="00897D20" w:rsidRDefault="00581C9D" w:rsidP="00D277E6">
            <w:pPr>
              <w:jc w:val="center"/>
            </w:pPr>
            <w:r>
              <w:t>Indirect</w:t>
            </w:r>
          </w:p>
        </w:tc>
        <w:tc>
          <w:tcPr>
            <w:tcW w:w="2268" w:type="dxa"/>
          </w:tcPr>
          <w:p w:rsidR="00897D20" w:rsidRDefault="00B11A79" w:rsidP="002B0ACF">
            <w:pPr>
              <w:jc w:val="center"/>
            </w:pPr>
            <w:r>
              <w:t xml:space="preserve">Mentoring: </w:t>
            </w:r>
            <w:r w:rsidRPr="00B11A79">
              <w:rPr>
                <w:b/>
              </w:rPr>
              <w:t>+1</w:t>
            </w:r>
          </w:p>
        </w:tc>
        <w:tc>
          <w:tcPr>
            <w:tcW w:w="5562" w:type="dxa"/>
          </w:tcPr>
          <w:p w:rsidR="00897D20" w:rsidRDefault="000771D8" w:rsidP="00407239">
            <w:r>
              <w:t xml:space="preserve">Referral to our Cedar Cottage Intervention Team if behaviour is becoming a barrier to learning. </w:t>
            </w:r>
          </w:p>
        </w:tc>
      </w:tr>
      <w:tr w:rsidR="00407239" w:rsidTr="00B11A79">
        <w:trPr>
          <w:trHeight w:val="124"/>
        </w:trPr>
        <w:tc>
          <w:tcPr>
            <w:tcW w:w="2830" w:type="dxa"/>
          </w:tcPr>
          <w:p w:rsidR="00897D20" w:rsidRDefault="00CB4DFF" w:rsidP="00407239">
            <w:r>
              <w:t>Yoga for Young People</w:t>
            </w:r>
          </w:p>
        </w:tc>
        <w:tc>
          <w:tcPr>
            <w:tcW w:w="1843" w:type="dxa"/>
          </w:tcPr>
          <w:p w:rsidR="00897D20" w:rsidRDefault="00811AF7" w:rsidP="00D277E6">
            <w:pPr>
              <w:jc w:val="center"/>
            </w:pPr>
            <w:r>
              <w:t>3</w:t>
            </w:r>
          </w:p>
        </w:tc>
        <w:tc>
          <w:tcPr>
            <w:tcW w:w="1843" w:type="dxa"/>
            <w:shd w:val="clear" w:color="auto" w:fill="FFD966" w:themeFill="accent4" w:themeFillTint="99"/>
          </w:tcPr>
          <w:p w:rsidR="00897D20" w:rsidRDefault="00581C9D" w:rsidP="00D277E6">
            <w:pPr>
              <w:jc w:val="center"/>
            </w:pPr>
            <w:r>
              <w:t>Indirect</w:t>
            </w:r>
          </w:p>
        </w:tc>
        <w:tc>
          <w:tcPr>
            <w:tcW w:w="2268" w:type="dxa"/>
          </w:tcPr>
          <w:p w:rsidR="00897D20" w:rsidRDefault="00B11A79" w:rsidP="002B0ACF">
            <w:pPr>
              <w:jc w:val="center"/>
            </w:pPr>
            <w:r>
              <w:t xml:space="preserve">Arts Participation: </w:t>
            </w:r>
            <w:r w:rsidRPr="00B11A79">
              <w:rPr>
                <w:b/>
              </w:rPr>
              <w:t>+2</w:t>
            </w:r>
          </w:p>
        </w:tc>
        <w:tc>
          <w:tcPr>
            <w:tcW w:w="5562" w:type="dxa"/>
          </w:tcPr>
          <w:p w:rsidR="00897D20" w:rsidRDefault="000771D8" w:rsidP="00407239">
            <w:r>
              <w:t xml:space="preserve">Specialised yoga intervention aimed at </w:t>
            </w:r>
            <w:r w:rsidR="00CB4DFF">
              <w:t>students who are struggling with exam pressures or have social and emotional needs.</w:t>
            </w:r>
          </w:p>
        </w:tc>
      </w:tr>
      <w:tr w:rsidR="00407239" w:rsidTr="00B11A79">
        <w:trPr>
          <w:trHeight w:val="124"/>
        </w:trPr>
        <w:tc>
          <w:tcPr>
            <w:tcW w:w="2830" w:type="dxa"/>
          </w:tcPr>
          <w:p w:rsidR="00897D20" w:rsidRDefault="00897D20" w:rsidP="00407239">
            <w:r>
              <w:t>Therapeutic Art</w:t>
            </w:r>
          </w:p>
        </w:tc>
        <w:tc>
          <w:tcPr>
            <w:tcW w:w="1843" w:type="dxa"/>
          </w:tcPr>
          <w:p w:rsidR="00897D20" w:rsidRDefault="00811AF7" w:rsidP="00D277E6">
            <w:pPr>
              <w:jc w:val="center"/>
            </w:pPr>
            <w:r>
              <w:t>2+4</w:t>
            </w:r>
          </w:p>
        </w:tc>
        <w:tc>
          <w:tcPr>
            <w:tcW w:w="1843" w:type="dxa"/>
            <w:shd w:val="clear" w:color="auto" w:fill="92D050"/>
          </w:tcPr>
          <w:p w:rsidR="00897D20" w:rsidRDefault="00581C9D" w:rsidP="00D277E6">
            <w:pPr>
              <w:jc w:val="center"/>
            </w:pPr>
            <w:r>
              <w:t>Indirect</w:t>
            </w:r>
          </w:p>
        </w:tc>
        <w:tc>
          <w:tcPr>
            <w:tcW w:w="2268" w:type="dxa"/>
          </w:tcPr>
          <w:p w:rsidR="00897D20" w:rsidRDefault="00B11A79" w:rsidP="002B0ACF">
            <w:pPr>
              <w:jc w:val="center"/>
              <w:rPr>
                <w:b/>
              </w:rPr>
            </w:pPr>
            <w:r>
              <w:t xml:space="preserve">Arts Participation: </w:t>
            </w:r>
            <w:r w:rsidRPr="00B11A79">
              <w:rPr>
                <w:b/>
              </w:rPr>
              <w:t>+2</w:t>
            </w:r>
          </w:p>
          <w:p w:rsidR="00B11A79" w:rsidRDefault="00B11A79" w:rsidP="002B0ACF">
            <w:pPr>
              <w:jc w:val="center"/>
            </w:pPr>
            <w:r w:rsidRPr="00B11A79">
              <w:t>Social and Emotional intervention:</w:t>
            </w:r>
            <w:r>
              <w:rPr>
                <w:b/>
              </w:rPr>
              <w:t xml:space="preserve"> +4</w:t>
            </w:r>
          </w:p>
        </w:tc>
        <w:tc>
          <w:tcPr>
            <w:tcW w:w="5562" w:type="dxa"/>
          </w:tcPr>
          <w:p w:rsidR="00897D20" w:rsidRPr="00584A15" w:rsidRDefault="00584A15" w:rsidP="00584A15">
            <w:pPr>
              <w:rPr>
                <w:sz w:val="24"/>
                <w:szCs w:val="24"/>
              </w:rPr>
            </w:pPr>
            <w:r>
              <w:rPr>
                <w:sz w:val="24"/>
                <w:szCs w:val="24"/>
              </w:rPr>
              <w:t>Using a qualified art therapist, identified students have another opportunity to help address pressures and social and emotional needs in order to improve their readiness to learn.</w:t>
            </w:r>
          </w:p>
        </w:tc>
      </w:tr>
      <w:tr w:rsidR="00407239" w:rsidTr="00B11A79">
        <w:trPr>
          <w:trHeight w:val="124"/>
        </w:trPr>
        <w:tc>
          <w:tcPr>
            <w:tcW w:w="2830" w:type="dxa"/>
          </w:tcPr>
          <w:p w:rsidR="00897D20" w:rsidRDefault="00897D20" w:rsidP="00B806D9">
            <w:r>
              <w:t xml:space="preserve">Personalised </w:t>
            </w:r>
            <w:r w:rsidR="00B806D9">
              <w:t>Timetables for Targeted S</w:t>
            </w:r>
            <w:r>
              <w:t>tudents</w:t>
            </w:r>
          </w:p>
        </w:tc>
        <w:tc>
          <w:tcPr>
            <w:tcW w:w="1843" w:type="dxa"/>
          </w:tcPr>
          <w:p w:rsidR="00897D20" w:rsidRDefault="00811AF7" w:rsidP="00D277E6">
            <w:pPr>
              <w:jc w:val="center"/>
            </w:pPr>
            <w:r>
              <w:t>1+2</w:t>
            </w:r>
          </w:p>
        </w:tc>
        <w:tc>
          <w:tcPr>
            <w:tcW w:w="1843" w:type="dxa"/>
            <w:shd w:val="clear" w:color="auto" w:fill="00B050"/>
          </w:tcPr>
          <w:p w:rsidR="00897D20" w:rsidRDefault="00581C9D" w:rsidP="00D277E6">
            <w:pPr>
              <w:jc w:val="center"/>
            </w:pPr>
            <w:r>
              <w:t>Direct</w:t>
            </w:r>
          </w:p>
        </w:tc>
        <w:tc>
          <w:tcPr>
            <w:tcW w:w="2268" w:type="dxa"/>
          </w:tcPr>
          <w:p w:rsidR="00897D20" w:rsidRDefault="008630F8" w:rsidP="002B0ACF">
            <w:pPr>
              <w:jc w:val="center"/>
            </w:pPr>
            <w:r>
              <w:t xml:space="preserve">Individualised Instruction: </w:t>
            </w:r>
            <w:r w:rsidRPr="008630F8">
              <w:rPr>
                <w:b/>
              </w:rPr>
              <w:t>+2</w:t>
            </w:r>
          </w:p>
        </w:tc>
        <w:tc>
          <w:tcPr>
            <w:tcW w:w="5562" w:type="dxa"/>
          </w:tcPr>
          <w:p w:rsidR="00897D20" w:rsidRDefault="00F134C0" w:rsidP="00407239">
            <w:r>
              <w:t xml:space="preserve">Some students require personalised timetables due to their unique needs. As a school we can provide this through considered use of the Pupil Premium funding. </w:t>
            </w:r>
          </w:p>
        </w:tc>
      </w:tr>
      <w:tr w:rsidR="00407239" w:rsidTr="00B11A79">
        <w:trPr>
          <w:trHeight w:val="124"/>
        </w:trPr>
        <w:tc>
          <w:tcPr>
            <w:tcW w:w="2830" w:type="dxa"/>
          </w:tcPr>
          <w:p w:rsidR="00897D20" w:rsidRDefault="00B806D9" w:rsidP="00407239">
            <w:r>
              <w:lastRenderedPageBreak/>
              <w:t>Student Wellbeing E</w:t>
            </w:r>
            <w:r w:rsidR="00897D20">
              <w:t>vents</w:t>
            </w:r>
          </w:p>
        </w:tc>
        <w:tc>
          <w:tcPr>
            <w:tcW w:w="1843" w:type="dxa"/>
          </w:tcPr>
          <w:p w:rsidR="00897D20" w:rsidRDefault="00811AF7" w:rsidP="00D277E6">
            <w:pPr>
              <w:jc w:val="center"/>
            </w:pPr>
            <w:r>
              <w:t>3+4</w:t>
            </w:r>
          </w:p>
        </w:tc>
        <w:tc>
          <w:tcPr>
            <w:tcW w:w="1843" w:type="dxa"/>
            <w:shd w:val="clear" w:color="auto" w:fill="FFD966" w:themeFill="accent4" w:themeFillTint="99"/>
          </w:tcPr>
          <w:p w:rsidR="00897D20" w:rsidRDefault="00581C9D" w:rsidP="00D277E6">
            <w:pPr>
              <w:jc w:val="center"/>
            </w:pPr>
            <w:r>
              <w:t>Indirect</w:t>
            </w:r>
          </w:p>
        </w:tc>
        <w:tc>
          <w:tcPr>
            <w:tcW w:w="2268" w:type="dxa"/>
          </w:tcPr>
          <w:p w:rsidR="00897D20" w:rsidRDefault="008630F8" w:rsidP="00F134C0">
            <w:pPr>
              <w:jc w:val="center"/>
            </w:pPr>
            <w:r>
              <w:t>N/A</w:t>
            </w:r>
          </w:p>
        </w:tc>
        <w:tc>
          <w:tcPr>
            <w:tcW w:w="5562" w:type="dxa"/>
          </w:tcPr>
          <w:p w:rsidR="00897D20" w:rsidRDefault="00453AAF" w:rsidP="00407239">
            <w:r>
              <w:rPr>
                <w:sz w:val="24"/>
                <w:szCs w:val="24"/>
              </w:rPr>
              <w:t>This is aimed at helping students participate in events that otherwise they may not have access to.</w:t>
            </w:r>
          </w:p>
        </w:tc>
      </w:tr>
      <w:tr w:rsidR="00407239" w:rsidTr="00B11A79">
        <w:trPr>
          <w:trHeight w:val="124"/>
        </w:trPr>
        <w:tc>
          <w:tcPr>
            <w:tcW w:w="2830" w:type="dxa"/>
          </w:tcPr>
          <w:p w:rsidR="00897D20" w:rsidRDefault="00B806D9" w:rsidP="00407239">
            <w:r>
              <w:t>Free Breakfast C</w:t>
            </w:r>
            <w:r w:rsidR="00381358">
              <w:t>lub</w:t>
            </w:r>
          </w:p>
        </w:tc>
        <w:tc>
          <w:tcPr>
            <w:tcW w:w="1843" w:type="dxa"/>
          </w:tcPr>
          <w:p w:rsidR="00897D20" w:rsidRDefault="00811AF7" w:rsidP="00D277E6">
            <w:pPr>
              <w:jc w:val="center"/>
            </w:pPr>
            <w:r>
              <w:t>3</w:t>
            </w:r>
          </w:p>
        </w:tc>
        <w:tc>
          <w:tcPr>
            <w:tcW w:w="1843" w:type="dxa"/>
            <w:shd w:val="clear" w:color="auto" w:fill="92D050"/>
          </w:tcPr>
          <w:p w:rsidR="00897D20" w:rsidRDefault="00581C9D" w:rsidP="00D277E6">
            <w:pPr>
              <w:jc w:val="center"/>
            </w:pPr>
            <w:r>
              <w:t>Indirect</w:t>
            </w:r>
          </w:p>
        </w:tc>
        <w:tc>
          <w:tcPr>
            <w:tcW w:w="2268" w:type="dxa"/>
          </w:tcPr>
          <w:p w:rsidR="00897D20" w:rsidRDefault="008630F8" w:rsidP="00F134C0">
            <w:pPr>
              <w:jc w:val="center"/>
            </w:pPr>
            <w:r>
              <w:t>N/A</w:t>
            </w:r>
          </w:p>
        </w:tc>
        <w:tc>
          <w:tcPr>
            <w:tcW w:w="5562" w:type="dxa"/>
          </w:tcPr>
          <w:p w:rsidR="00897D20" w:rsidRPr="00B81DE8" w:rsidRDefault="00B81DE8" w:rsidP="00B81DE8">
            <w:pPr>
              <w:rPr>
                <w:sz w:val="24"/>
                <w:szCs w:val="24"/>
              </w:rPr>
            </w:pPr>
            <w:r>
              <w:rPr>
                <w:sz w:val="24"/>
                <w:szCs w:val="24"/>
              </w:rPr>
              <w:t>Aimed at ensuring students have a healthy start to the day and have a chance to check in with a member of staff and off load any concerns before they start the days learning.</w:t>
            </w:r>
          </w:p>
        </w:tc>
      </w:tr>
      <w:tr w:rsidR="00E603EA" w:rsidTr="00B11A79">
        <w:trPr>
          <w:trHeight w:val="124"/>
        </w:trPr>
        <w:tc>
          <w:tcPr>
            <w:tcW w:w="2830" w:type="dxa"/>
          </w:tcPr>
          <w:p w:rsidR="00897D20" w:rsidRDefault="00B806D9" w:rsidP="00407239">
            <w:r>
              <w:t>Residential Summer C</w:t>
            </w:r>
            <w:r w:rsidR="00381358">
              <w:t>amp</w:t>
            </w:r>
          </w:p>
        </w:tc>
        <w:tc>
          <w:tcPr>
            <w:tcW w:w="1843" w:type="dxa"/>
          </w:tcPr>
          <w:p w:rsidR="00897D20" w:rsidRDefault="00811AF7" w:rsidP="00D277E6">
            <w:pPr>
              <w:jc w:val="center"/>
            </w:pPr>
            <w:r>
              <w:t>2+3+4</w:t>
            </w:r>
          </w:p>
        </w:tc>
        <w:tc>
          <w:tcPr>
            <w:tcW w:w="1843" w:type="dxa"/>
            <w:shd w:val="clear" w:color="auto" w:fill="92D050"/>
          </w:tcPr>
          <w:p w:rsidR="00897D20" w:rsidRDefault="00581C9D" w:rsidP="00D277E6">
            <w:pPr>
              <w:jc w:val="center"/>
            </w:pPr>
            <w:r>
              <w:t>Indirect</w:t>
            </w:r>
          </w:p>
        </w:tc>
        <w:tc>
          <w:tcPr>
            <w:tcW w:w="2268" w:type="dxa"/>
          </w:tcPr>
          <w:p w:rsidR="00897D20" w:rsidRDefault="008630F8" w:rsidP="00F134C0">
            <w:pPr>
              <w:jc w:val="center"/>
            </w:pPr>
            <w:r>
              <w:t xml:space="preserve">Summer School: </w:t>
            </w:r>
            <w:r w:rsidRPr="008630F8">
              <w:rPr>
                <w:b/>
              </w:rPr>
              <w:t>+2</w:t>
            </w:r>
          </w:p>
        </w:tc>
        <w:tc>
          <w:tcPr>
            <w:tcW w:w="5562" w:type="dxa"/>
          </w:tcPr>
          <w:p w:rsidR="00897D20" w:rsidRDefault="00401E8D" w:rsidP="00407239">
            <w:r>
              <w:rPr>
                <w:sz w:val="24"/>
                <w:szCs w:val="24"/>
              </w:rPr>
              <w:t>The trips provided on summer camp help to build life skills, foster relationships with staff and build mutual respect amongst peers. Such skills can have a tangible impact in the classroom.</w:t>
            </w:r>
          </w:p>
        </w:tc>
      </w:tr>
      <w:tr w:rsidR="00E603EA" w:rsidTr="00B11A79">
        <w:trPr>
          <w:trHeight w:val="124"/>
        </w:trPr>
        <w:tc>
          <w:tcPr>
            <w:tcW w:w="2830" w:type="dxa"/>
          </w:tcPr>
          <w:p w:rsidR="00381358" w:rsidRDefault="00381358" w:rsidP="00407239">
            <w:r>
              <w:t>Year 7 Walesby Trip</w:t>
            </w:r>
          </w:p>
        </w:tc>
        <w:tc>
          <w:tcPr>
            <w:tcW w:w="1843" w:type="dxa"/>
          </w:tcPr>
          <w:p w:rsidR="00381358" w:rsidRDefault="00811AF7" w:rsidP="00D277E6">
            <w:pPr>
              <w:jc w:val="center"/>
            </w:pPr>
            <w:r>
              <w:t>2+3+4</w:t>
            </w:r>
          </w:p>
        </w:tc>
        <w:tc>
          <w:tcPr>
            <w:tcW w:w="1843" w:type="dxa"/>
            <w:shd w:val="clear" w:color="auto" w:fill="92D050"/>
          </w:tcPr>
          <w:p w:rsidR="00381358" w:rsidRDefault="00581C9D" w:rsidP="00D277E6">
            <w:pPr>
              <w:jc w:val="center"/>
            </w:pPr>
            <w:r>
              <w:t>Indirect</w:t>
            </w:r>
          </w:p>
        </w:tc>
        <w:tc>
          <w:tcPr>
            <w:tcW w:w="2268" w:type="dxa"/>
          </w:tcPr>
          <w:p w:rsidR="00381358" w:rsidRDefault="008630F8" w:rsidP="00F134C0">
            <w:pPr>
              <w:jc w:val="center"/>
            </w:pPr>
            <w:r>
              <w:t xml:space="preserve">Outdoor Adventure Learning: </w:t>
            </w:r>
            <w:r w:rsidRPr="008630F8">
              <w:rPr>
                <w:b/>
              </w:rPr>
              <w:t>+4</w:t>
            </w:r>
          </w:p>
        </w:tc>
        <w:tc>
          <w:tcPr>
            <w:tcW w:w="5562" w:type="dxa"/>
          </w:tcPr>
          <w:p w:rsidR="00381358" w:rsidRDefault="00495CDF" w:rsidP="00407239">
            <w:r>
              <w:rPr>
                <w:sz w:val="24"/>
                <w:szCs w:val="24"/>
              </w:rPr>
              <w:t>Maplewell took the year 7 cohort, and all LAC students, to Walesby on an outdoor adventure residential trip in March.</w:t>
            </w:r>
          </w:p>
        </w:tc>
      </w:tr>
      <w:tr w:rsidR="00407239" w:rsidTr="00B11A79">
        <w:trPr>
          <w:trHeight w:val="124"/>
        </w:trPr>
        <w:tc>
          <w:tcPr>
            <w:tcW w:w="2830" w:type="dxa"/>
          </w:tcPr>
          <w:p w:rsidR="00581C9D" w:rsidRDefault="00292FFD" w:rsidP="00407239">
            <w:r>
              <w:t>Continued focus on</w:t>
            </w:r>
            <w:r w:rsidR="00581C9D">
              <w:t xml:space="preserve"> Teaching and Learning</w:t>
            </w:r>
          </w:p>
        </w:tc>
        <w:tc>
          <w:tcPr>
            <w:tcW w:w="1843" w:type="dxa"/>
          </w:tcPr>
          <w:p w:rsidR="00581C9D" w:rsidRDefault="00581C9D" w:rsidP="00D277E6">
            <w:pPr>
              <w:jc w:val="center"/>
            </w:pPr>
            <w:r>
              <w:t>1+2</w:t>
            </w:r>
          </w:p>
        </w:tc>
        <w:tc>
          <w:tcPr>
            <w:tcW w:w="1843" w:type="dxa"/>
            <w:shd w:val="clear" w:color="auto" w:fill="00B050"/>
          </w:tcPr>
          <w:p w:rsidR="00581C9D" w:rsidRDefault="00581C9D" w:rsidP="00D277E6">
            <w:pPr>
              <w:jc w:val="center"/>
            </w:pPr>
            <w:r>
              <w:t>Direct</w:t>
            </w:r>
          </w:p>
        </w:tc>
        <w:tc>
          <w:tcPr>
            <w:tcW w:w="2268" w:type="dxa"/>
          </w:tcPr>
          <w:p w:rsidR="00581C9D" w:rsidRDefault="00ED4F52" w:rsidP="00F134C0">
            <w:pPr>
              <w:jc w:val="center"/>
            </w:pPr>
            <w:r>
              <w:t xml:space="preserve">Feedback: </w:t>
            </w:r>
            <w:r w:rsidRPr="008630F8">
              <w:rPr>
                <w:b/>
              </w:rPr>
              <w:t>+8</w:t>
            </w:r>
          </w:p>
        </w:tc>
        <w:tc>
          <w:tcPr>
            <w:tcW w:w="5562" w:type="dxa"/>
          </w:tcPr>
          <w:p w:rsidR="00ED4F52" w:rsidRDefault="00ED4F52" w:rsidP="00ED4F52">
            <w:pPr>
              <w:rPr>
                <w:sz w:val="24"/>
                <w:szCs w:val="24"/>
                <w:shd w:val="clear" w:color="auto" w:fill="FFFFFF"/>
              </w:rPr>
            </w:pPr>
            <w:r>
              <w:rPr>
                <w:sz w:val="24"/>
                <w:szCs w:val="24"/>
                <w:shd w:val="clear" w:color="auto" w:fill="FFFFFF"/>
              </w:rPr>
              <w:t xml:space="preserve">Maplewell continues to have the highest aspirations for all of its students and knows that high quality teaching and learning is paramount to securing the best outcomes for Pupil Premium students. </w:t>
            </w:r>
          </w:p>
          <w:p w:rsidR="00581C9D" w:rsidRDefault="00ED4F52" w:rsidP="00407239">
            <w:r>
              <w:t>Continued focus on DIRT feedback and implementation of Literacy across the Curriculum.</w:t>
            </w:r>
          </w:p>
        </w:tc>
      </w:tr>
      <w:tr w:rsidR="00407239" w:rsidTr="00B11A79">
        <w:trPr>
          <w:trHeight w:val="124"/>
        </w:trPr>
        <w:tc>
          <w:tcPr>
            <w:tcW w:w="2830" w:type="dxa"/>
          </w:tcPr>
          <w:p w:rsidR="00581C9D" w:rsidRDefault="00581C9D" w:rsidP="00407239">
            <w:r>
              <w:t>Transport for students and parents</w:t>
            </w:r>
          </w:p>
        </w:tc>
        <w:tc>
          <w:tcPr>
            <w:tcW w:w="1843" w:type="dxa"/>
          </w:tcPr>
          <w:p w:rsidR="00581C9D" w:rsidRDefault="00581C9D" w:rsidP="00D277E6">
            <w:pPr>
              <w:jc w:val="center"/>
            </w:pPr>
            <w:r>
              <w:t>3+6</w:t>
            </w:r>
          </w:p>
        </w:tc>
        <w:tc>
          <w:tcPr>
            <w:tcW w:w="1843" w:type="dxa"/>
            <w:shd w:val="clear" w:color="auto" w:fill="00B050"/>
          </w:tcPr>
          <w:p w:rsidR="00581C9D" w:rsidRDefault="00581C9D" w:rsidP="00D277E6">
            <w:pPr>
              <w:jc w:val="center"/>
            </w:pPr>
            <w:r>
              <w:t>Indirect</w:t>
            </w:r>
          </w:p>
        </w:tc>
        <w:tc>
          <w:tcPr>
            <w:tcW w:w="2268" w:type="dxa"/>
          </w:tcPr>
          <w:p w:rsidR="00581C9D" w:rsidRDefault="008630F8" w:rsidP="00F134C0">
            <w:pPr>
              <w:jc w:val="center"/>
            </w:pPr>
            <w:r>
              <w:t>N/A</w:t>
            </w:r>
          </w:p>
        </w:tc>
        <w:tc>
          <w:tcPr>
            <w:tcW w:w="5562" w:type="dxa"/>
          </w:tcPr>
          <w:p w:rsidR="006A2A5D" w:rsidRDefault="006A2A5D" w:rsidP="006A2A5D">
            <w:pPr>
              <w:rPr>
                <w:sz w:val="24"/>
                <w:szCs w:val="24"/>
              </w:rPr>
            </w:pPr>
            <w:r>
              <w:rPr>
                <w:sz w:val="24"/>
                <w:szCs w:val="24"/>
              </w:rPr>
              <w:t xml:space="preserve">Maplewell utilise their access to school minibuses and qualified members of staff to transport students and staff to relevant </w:t>
            </w:r>
            <w:r w:rsidR="00DA5FE0">
              <w:rPr>
                <w:sz w:val="24"/>
                <w:szCs w:val="24"/>
              </w:rPr>
              <w:t>meetings, groups, trips and</w:t>
            </w:r>
            <w:r>
              <w:rPr>
                <w:sz w:val="24"/>
                <w:szCs w:val="24"/>
              </w:rPr>
              <w:t xml:space="preserve"> tuition. </w:t>
            </w:r>
          </w:p>
          <w:p w:rsidR="00581C9D" w:rsidRDefault="00581C9D" w:rsidP="00407239"/>
        </w:tc>
      </w:tr>
      <w:tr w:rsidR="00407239" w:rsidTr="00B11A79">
        <w:trPr>
          <w:trHeight w:val="124"/>
        </w:trPr>
        <w:tc>
          <w:tcPr>
            <w:tcW w:w="2830" w:type="dxa"/>
          </w:tcPr>
          <w:p w:rsidR="00581C9D" w:rsidRDefault="00581C9D" w:rsidP="00407239">
            <w:r>
              <w:lastRenderedPageBreak/>
              <w:t>LAC key worker</w:t>
            </w:r>
          </w:p>
        </w:tc>
        <w:tc>
          <w:tcPr>
            <w:tcW w:w="1843" w:type="dxa"/>
          </w:tcPr>
          <w:p w:rsidR="00581C9D" w:rsidRDefault="00581C9D" w:rsidP="00D277E6">
            <w:pPr>
              <w:jc w:val="center"/>
            </w:pPr>
            <w:r>
              <w:t>3+4+5+6</w:t>
            </w:r>
          </w:p>
        </w:tc>
        <w:tc>
          <w:tcPr>
            <w:tcW w:w="1843" w:type="dxa"/>
            <w:shd w:val="clear" w:color="auto" w:fill="00B050"/>
          </w:tcPr>
          <w:p w:rsidR="00581C9D" w:rsidRDefault="00581C9D" w:rsidP="00D277E6">
            <w:pPr>
              <w:jc w:val="center"/>
            </w:pPr>
            <w:r>
              <w:t>Indirect</w:t>
            </w:r>
          </w:p>
        </w:tc>
        <w:tc>
          <w:tcPr>
            <w:tcW w:w="2268" w:type="dxa"/>
          </w:tcPr>
          <w:p w:rsidR="00581C9D" w:rsidRDefault="008630F8" w:rsidP="00DC3C5C">
            <w:pPr>
              <w:jc w:val="center"/>
            </w:pPr>
            <w:r>
              <w:t xml:space="preserve">Aspiration Intervention: </w:t>
            </w:r>
            <w:r w:rsidRPr="008630F8">
              <w:rPr>
                <w:b/>
              </w:rPr>
              <w:t>0</w:t>
            </w:r>
          </w:p>
          <w:p w:rsidR="008630F8" w:rsidRDefault="008630F8" w:rsidP="00DC3C5C">
            <w:pPr>
              <w:jc w:val="center"/>
            </w:pPr>
            <w:r>
              <w:t xml:space="preserve">Behaviour Intervention: </w:t>
            </w:r>
            <w:r w:rsidRPr="008630F8">
              <w:rPr>
                <w:b/>
              </w:rPr>
              <w:t>+3</w:t>
            </w:r>
          </w:p>
          <w:p w:rsidR="008630F8" w:rsidRDefault="008630F8" w:rsidP="00DC3C5C">
            <w:pPr>
              <w:jc w:val="center"/>
            </w:pPr>
            <w:r>
              <w:t xml:space="preserve">Collaborative Learning: </w:t>
            </w:r>
            <w:r w:rsidRPr="008630F8">
              <w:rPr>
                <w:b/>
              </w:rPr>
              <w:t>+5</w:t>
            </w:r>
          </w:p>
          <w:p w:rsidR="008630F8" w:rsidRDefault="008630F8" w:rsidP="00DC3C5C">
            <w:pPr>
              <w:jc w:val="center"/>
            </w:pPr>
            <w:r>
              <w:t xml:space="preserve">Parental Involvement: </w:t>
            </w:r>
            <w:r w:rsidRPr="008630F8">
              <w:rPr>
                <w:b/>
              </w:rPr>
              <w:t>+3</w:t>
            </w:r>
          </w:p>
          <w:p w:rsidR="008630F8" w:rsidRDefault="008630F8" w:rsidP="00DC3C5C">
            <w:pPr>
              <w:jc w:val="center"/>
            </w:pPr>
            <w:r>
              <w:t xml:space="preserve">Social and Emotional Intervention: </w:t>
            </w:r>
            <w:r w:rsidRPr="008630F8">
              <w:rPr>
                <w:b/>
              </w:rPr>
              <w:t>+4</w:t>
            </w:r>
          </w:p>
        </w:tc>
        <w:tc>
          <w:tcPr>
            <w:tcW w:w="5562" w:type="dxa"/>
          </w:tcPr>
          <w:p w:rsidR="00DA5FE0" w:rsidRDefault="00DA5FE0" w:rsidP="00DA5FE0">
            <w:pPr>
              <w:rPr>
                <w:sz w:val="24"/>
                <w:szCs w:val="24"/>
              </w:rPr>
            </w:pPr>
            <w:r>
              <w:rPr>
                <w:sz w:val="24"/>
                <w:szCs w:val="24"/>
              </w:rPr>
              <w:t xml:space="preserve">We have a designated Student Support Worker to provide additional support to these students through attending LAC and PEP meetings, providing bespoke interventions and focussed support when required. </w:t>
            </w:r>
          </w:p>
          <w:p w:rsidR="00581C9D" w:rsidRDefault="00581C9D" w:rsidP="00407239"/>
        </w:tc>
      </w:tr>
      <w:tr w:rsidR="00E603EA" w:rsidTr="00B11A79">
        <w:trPr>
          <w:trHeight w:val="124"/>
        </w:trPr>
        <w:tc>
          <w:tcPr>
            <w:tcW w:w="2830" w:type="dxa"/>
          </w:tcPr>
          <w:p w:rsidR="00581C9D" w:rsidRDefault="008E01FB" w:rsidP="00407239">
            <w:r>
              <w:t>Use of K5 students as young leaders supporting KS3 and KS4 learners</w:t>
            </w:r>
          </w:p>
        </w:tc>
        <w:tc>
          <w:tcPr>
            <w:tcW w:w="1843" w:type="dxa"/>
          </w:tcPr>
          <w:p w:rsidR="00581C9D" w:rsidRDefault="008E01FB" w:rsidP="008E01FB">
            <w:pPr>
              <w:jc w:val="center"/>
            </w:pPr>
            <w:r>
              <w:t>1+2+4</w:t>
            </w:r>
          </w:p>
        </w:tc>
        <w:tc>
          <w:tcPr>
            <w:tcW w:w="1843" w:type="dxa"/>
            <w:shd w:val="clear" w:color="auto" w:fill="00B050"/>
          </w:tcPr>
          <w:p w:rsidR="00581C9D" w:rsidRDefault="008E01FB" w:rsidP="008E01FB">
            <w:pPr>
              <w:jc w:val="center"/>
            </w:pPr>
            <w:r>
              <w:t>Direct</w:t>
            </w:r>
          </w:p>
        </w:tc>
        <w:tc>
          <w:tcPr>
            <w:tcW w:w="2268" w:type="dxa"/>
          </w:tcPr>
          <w:p w:rsidR="00581C9D" w:rsidRDefault="008630F8" w:rsidP="00DC3C5C">
            <w:pPr>
              <w:jc w:val="center"/>
            </w:pPr>
            <w:r>
              <w:t xml:space="preserve">Peer Tutoring: </w:t>
            </w:r>
            <w:r w:rsidRPr="008630F8">
              <w:rPr>
                <w:b/>
              </w:rPr>
              <w:t>+5</w:t>
            </w:r>
          </w:p>
        </w:tc>
        <w:tc>
          <w:tcPr>
            <w:tcW w:w="5562" w:type="dxa"/>
          </w:tcPr>
          <w:p w:rsidR="00581C9D" w:rsidRDefault="00DA5FE0" w:rsidP="00407239">
            <w:r>
              <w:t>K5 students are working towards their young leader’s award which enables them to lead a group of students, or act as an LSA, in English and maths lessons.</w:t>
            </w:r>
          </w:p>
        </w:tc>
      </w:tr>
      <w:tr w:rsidR="008E01FB" w:rsidTr="00B11A79">
        <w:trPr>
          <w:trHeight w:val="124"/>
        </w:trPr>
        <w:tc>
          <w:tcPr>
            <w:tcW w:w="2830" w:type="dxa"/>
          </w:tcPr>
          <w:p w:rsidR="008E01FB" w:rsidRDefault="008E01FB" w:rsidP="00407239">
            <w:r>
              <w:t>Go4Schools</w:t>
            </w:r>
          </w:p>
        </w:tc>
        <w:tc>
          <w:tcPr>
            <w:tcW w:w="1843" w:type="dxa"/>
          </w:tcPr>
          <w:p w:rsidR="008E01FB" w:rsidRDefault="008E01FB" w:rsidP="008E01FB">
            <w:pPr>
              <w:jc w:val="center"/>
            </w:pPr>
            <w:r>
              <w:t>1+2</w:t>
            </w:r>
          </w:p>
        </w:tc>
        <w:tc>
          <w:tcPr>
            <w:tcW w:w="1843" w:type="dxa"/>
            <w:shd w:val="clear" w:color="auto" w:fill="00B050"/>
          </w:tcPr>
          <w:p w:rsidR="008E01FB" w:rsidRDefault="00FB749E" w:rsidP="008E01FB">
            <w:pPr>
              <w:jc w:val="center"/>
            </w:pPr>
            <w:r>
              <w:t>Direct</w:t>
            </w:r>
          </w:p>
        </w:tc>
        <w:tc>
          <w:tcPr>
            <w:tcW w:w="2268" w:type="dxa"/>
          </w:tcPr>
          <w:p w:rsidR="008E01FB" w:rsidRDefault="008E01FB" w:rsidP="00FB749E">
            <w:pPr>
              <w:jc w:val="center"/>
            </w:pPr>
            <w:r>
              <w:t xml:space="preserve">Feedback: </w:t>
            </w:r>
            <w:r w:rsidRPr="008630F8">
              <w:rPr>
                <w:b/>
              </w:rPr>
              <w:t>+8</w:t>
            </w:r>
          </w:p>
        </w:tc>
        <w:tc>
          <w:tcPr>
            <w:tcW w:w="5562" w:type="dxa"/>
          </w:tcPr>
          <w:p w:rsidR="008E01FB" w:rsidRPr="00F31046" w:rsidRDefault="00F31046" w:rsidP="00F31046">
            <w:pPr>
              <w:rPr>
                <w:sz w:val="24"/>
              </w:rPr>
            </w:pPr>
            <w:r>
              <w:rPr>
                <w:sz w:val="24"/>
              </w:rPr>
              <w:t xml:space="preserve">Maplewell have recently invested in the online software ‘Go4Schools’. Go4Schools enables us to monitor attainment, attendance and behaviour in one place and then react to the data being given to us. </w:t>
            </w:r>
          </w:p>
        </w:tc>
      </w:tr>
      <w:tr w:rsidR="004A0F4F" w:rsidTr="004A0F4F">
        <w:trPr>
          <w:trHeight w:val="124"/>
        </w:trPr>
        <w:tc>
          <w:tcPr>
            <w:tcW w:w="2830" w:type="dxa"/>
          </w:tcPr>
          <w:p w:rsidR="004A0F4F" w:rsidRDefault="004A0F4F" w:rsidP="00407239">
            <w:r>
              <w:t>Access to books including revision guides and workbooks</w:t>
            </w:r>
          </w:p>
        </w:tc>
        <w:tc>
          <w:tcPr>
            <w:tcW w:w="1843" w:type="dxa"/>
          </w:tcPr>
          <w:p w:rsidR="004A0F4F" w:rsidRDefault="004A0F4F" w:rsidP="008E01FB">
            <w:pPr>
              <w:jc w:val="center"/>
            </w:pPr>
            <w:r>
              <w:t>5</w:t>
            </w:r>
          </w:p>
        </w:tc>
        <w:tc>
          <w:tcPr>
            <w:tcW w:w="1843" w:type="dxa"/>
            <w:shd w:val="clear" w:color="auto" w:fill="92D050"/>
          </w:tcPr>
          <w:p w:rsidR="004A0F4F" w:rsidRDefault="004A0F4F" w:rsidP="008E01FB">
            <w:pPr>
              <w:jc w:val="center"/>
            </w:pPr>
            <w:r>
              <w:t>Direct</w:t>
            </w:r>
          </w:p>
        </w:tc>
        <w:tc>
          <w:tcPr>
            <w:tcW w:w="2268" w:type="dxa"/>
          </w:tcPr>
          <w:p w:rsidR="004A0F4F" w:rsidRDefault="004A0F4F" w:rsidP="00FB749E">
            <w:pPr>
              <w:jc w:val="center"/>
            </w:pPr>
            <w:r>
              <w:t>N/A</w:t>
            </w:r>
          </w:p>
        </w:tc>
        <w:tc>
          <w:tcPr>
            <w:tcW w:w="5562" w:type="dxa"/>
          </w:tcPr>
          <w:p w:rsidR="004A0F4F" w:rsidRDefault="00CC738A" w:rsidP="00407239">
            <w:r>
              <w:rPr>
                <w:sz w:val="24"/>
              </w:rPr>
              <w:t>Maplewell have utilised the Pupil Premium funding to provide students with revision guides, reading books and workbooks. This has been particularly useful for our KS4 students working towards their exams.</w:t>
            </w:r>
          </w:p>
        </w:tc>
      </w:tr>
    </w:tbl>
    <w:p w:rsidR="0062768C" w:rsidRDefault="0062768C">
      <w:pPr>
        <w:rPr>
          <w:b/>
        </w:rPr>
        <w:sectPr w:rsidR="0062768C" w:rsidSect="00407239">
          <w:pgSz w:w="16838" w:h="11906" w:orient="landscape"/>
          <w:pgMar w:top="1440" w:right="1440" w:bottom="1440" w:left="1440" w:header="708" w:footer="708" w:gutter="0"/>
          <w:cols w:space="708"/>
          <w:docGrid w:linePitch="360"/>
        </w:sectPr>
      </w:pPr>
    </w:p>
    <w:p w:rsidR="00A774AB" w:rsidRDefault="00A774AB" w:rsidP="00172331">
      <w:pPr>
        <w:spacing w:after="160" w:line="259" w:lineRule="auto"/>
        <w:rPr>
          <w:sz w:val="24"/>
        </w:rPr>
      </w:pPr>
    </w:p>
    <w:p w:rsidR="00A774AB" w:rsidRDefault="00A774AB" w:rsidP="00172331">
      <w:pPr>
        <w:spacing w:after="160" w:line="259" w:lineRule="auto"/>
        <w:rPr>
          <w:sz w:val="24"/>
        </w:rPr>
      </w:pPr>
    </w:p>
    <w:p w:rsidR="00A774AB" w:rsidRPr="00A774AB" w:rsidRDefault="00A774AB" w:rsidP="00172331">
      <w:pPr>
        <w:spacing w:after="160" w:line="259" w:lineRule="auto"/>
        <w:rPr>
          <w:sz w:val="24"/>
        </w:rPr>
      </w:pPr>
    </w:p>
    <w:p w:rsidR="00172331" w:rsidRDefault="00172331" w:rsidP="00172331">
      <w:pPr>
        <w:spacing w:after="160" w:line="259" w:lineRule="auto"/>
        <w:rPr>
          <w:b/>
          <w:sz w:val="32"/>
        </w:rPr>
      </w:pPr>
    </w:p>
    <w:p w:rsidR="00172331" w:rsidRDefault="00172331" w:rsidP="00172331">
      <w:pPr>
        <w:spacing w:after="160" w:line="259" w:lineRule="auto"/>
        <w:rPr>
          <w:b/>
          <w:sz w:val="32"/>
        </w:rPr>
      </w:pPr>
    </w:p>
    <w:p w:rsidR="00172331" w:rsidRDefault="00172331" w:rsidP="00172331">
      <w:pPr>
        <w:spacing w:after="160" w:line="259" w:lineRule="auto"/>
        <w:rPr>
          <w:b/>
          <w:sz w:val="32"/>
        </w:rPr>
      </w:pPr>
    </w:p>
    <w:p w:rsidR="00172331" w:rsidRDefault="000E1043" w:rsidP="000E1043">
      <w:pPr>
        <w:spacing w:after="160" w:line="259" w:lineRule="auto"/>
        <w:jc w:val="center"/>
        <w:rPr>
          <w:b/>
          <w:sz w:val="32"/>
        </w:rPr>
      </w:pPr>
      <w:r>
        <w:rPr>
          <w:b/>
          <w:sz w:val="32"/>
        </w:rPr>
        <w:t>Moving Forward</w:t>
      </w:r>
    </w:p>
    <w:p w:rsidR="000E1043" w:rsidRPr="000E1043" w:rsidRDefault="000E1043" w:rsidP="000E1043">
      <w:pPr>
        <w:spacing w:after="160" w:line="259" w:lineRule="auto"/>
        <w:jc w:val="center"/>
        <w:rPr>
          <w:b/>
          <w:sz w:val="32"/>
        </w:rPr>
      </w:pPr>
    </w:p>
    <w:p w:rsidR="00172331" w:rsidRPr="000E1043" w:rsidRDefault="000E1043" w:rsidP="00172331">
      <w:pPr>
        <w:spacing w:after="160" w:line="259" w:lineRule="auto"/>
        <w:rPr>
          <w:b/>
          <w:sz w:val="28"/>
        </w:rPr>
      </w:pPr>
      <w:r w:rsidRPr="000E1043">
        <w:rPr>
          <w:b/>
          <w:sz w:val="28"/>
        </w:rPr>
        <w:t>Moving forward we plan to use the Pupil Premium by continuing with the strategies mentioned above as well as:</w:t>
      </w:r>
    </w:p>
    <w:p w:rsidR="000E1043" w:rsidRPr="000E1043" w:rsidRDefault="00BE49A5" w:rsidP="00172331">
      <w:pPr>
        <w:spacing w:after="160" w:line="259" w:lineRule="auto"/>
        <w:rPr>
          <w:sz w:val="24"/>
        </w:rPr>
      </w:pPr>
      <w:r>
        <w:rPr>
          <w:sz w:val="24"/>
        </w:rPr>
        <w:t>- Embed the</w:t>
      </w:r>
      <w:r w:rsidR="000E1043" w:rsidRPr="000E1043">
        <w:rPr>
          <w:sz w:val="24"/>
        </w:rPr>
        <w:t xml:space="preserve"> Pupil Premium Team in response to a growing proportion of students eligible for the Pupil Premium</w:t>
      </w:r>
    </w:p>
    <w:p w:rsidR="000E1043" w:rsidRPr="000E1043" w:rsidRDefault="000E1043" w:rsidP="00172331">
      <w:pPr>
        <w:spacing w:after="160" w:line="259" w:lineRule="auto"/>
        <w:rPr>
          <w:sz w:val="24"/>
        </w:rPr>
      </w:pPr>
      <w:r w:rsidRPr="000E1043">
        <w:rPr>
          <w:sz w:val="24"/>
        </w:rPr>
        <w:t xml:space="preserve">- Develop a Pupil Premium Policy </w:t>
      </w:r>
    </w:p>
    <w:p w:rsidR="000E1043" w:rsidRPr="000E1043" w:rsidRDefault="000E1043" w:rsidP="00172331">
      <w:pPr>
        <w:spacing w:after="160" w:line="259" w:lineRule="auto"/>
        <w:rPr>
          <w:sz w:val="24"/>
        </w:rPr>
      </w:pPr>
      <w:r w:rsidRPr="000E1043">
        <w:rPr>
          <w:sz w:val="24"/>
        </w:rPr>
        <w:t>- Focus on quality first teaching by continuing to implement the Literacy across the Curriculum Policy</w:t>
      </w:r>
    </w:p>
    <w:p w:rsidR="00172331" w:rsidRDefault="000E1043" w:rsidP="00172331">
      <w:pPr>
        <w:spacing w:after="160" w:line="259" w:lineRule="auto"/>
        <w:rPr>
          <w:b/>
          <w:sz w:val="32"/>
        </w:rPr>
      </w:pPr>
      <w:r w:rsidRPr="000E1043">
        <w:rPr>
          <w:sz w:val="32"/>
        </w:rPr>
        <w:t xml:space="preserve">- </w:t>
      </w:r>
      <w:r w:rsidRPr="000E1043">
        <w:rPr>
          <w:sz w:val="24"/>
        </w:rPr>
        <w:t>Include measures against the identified barriers for PPG students when analysing the success of our Pupil Premium spending</w:t>
      </w:r>
    </w:p>
    <w:p w:rsidR="00172331" w:rsidRDefault="00172331" w:rsidP="00172331">
      <w:pPr>
        <w:spacing w:after="160" w:line="259" w:lineRule="auto"/>
        <w:rPr>
          <w:b/>
          <w:sz w:val="32"/>
        </w:rPr>
      </w:pPr>
    </w:p>
    <w:p w:rsidR="00172331" w:rsidRDefault="00172331" w:rsidP="00172331">
      <w:pPr>
        <w:spacing w:after="160" w:line="259" w:lineRule="auto"/>
        <w:rPr>
          <w:b/>
          <w:sz w:val="32"/>
        </w:rPr>
      </w:pPr>
    </w:p>
    <w:p w:rsidR="008F7396" w:rsidRDefault="008F7396" w:rsidP="00172331">
      <w:pPr>
        <w:spacing w:after="160" w:line="259" w:lineRule="auto"/>
        <w:rPr>
          <w:b/>
          <w:sz w:val="32"/>
        </w:rPr>
      </w:pPr>
    </w:p>
    <w:p w:rsidR="008F7396" w:rsidRDefault="008F7396">
      <w:pPr>
        <w:spacing w:after="160" w:line="259" w:lineRule="auto"/>
        <w:rPr>
          <w:b/>
          <w:sz w:val="32"/>
        </w:rPr>
      </w:pPr>
      <w:r>
        <w:rPr>
          <w:b/>
          <w:sz w:val="32"/>
        </w:rPr>
        <w:br w:type="page"/>
      </w:r>
    </w:p>
    <w:p w:rsidR="008F7396" w:rsidRDefault="008F7396" w:rsidP="00172331">
      <w:pPr>
        <w:spacing w:after="160" w:line="259" w:lineRule="auto"/>
        <w:rPr>
          <w:b/>
          <w:sz w:val="32"/>
        </w:rPr>
      </w:pPr>
    </w:p>
    <w:p w:rsidR="00172331" w:rsidRDefault="00172331" w:rsidP="00172331">
      <w:pPr>
        <w:spacing w:after="160" w:line="259" w:lineRule="auto"/>
        <w:rPr>
          <w:b/>
          <w:sz w:val="32"/>
        </w:rPr>
      </w:pPr>
    </w:p>
    <w:p w:rsidR="00B1424D" w:rsidRPr="001709B9" w:rsidRDefault="001709B9" w:rsidP="001709B9">
      <w:pPr>
        <w:jc w:val="center"/>
        <w:rPr>
          <w:b/>
          <w:sz w:val="32"/>
        </w:rPr>
      </w:pPr>
      <w:r w:rsidRPr="001709B9">
        <w:rPr>
          <w:b/>
          <w:sz w:val="32"/>
        </w:rPr>
        <w:t>A detailed breakdown of Pupil Premium strategies</w:t>
      </w:r>
    </w:p>
    <w:p w:rsidR="0049450B" w:rsidRDefault="0049450B">
      <w:pPr>
        <w:rPr>
          <w:b/>
        </w:rPr>
      </w:pPr>
    </w:p>
    <w:tbl>
      <w:tblPr>
        <w:tblStyle w:val="TableGrid"/>
        <w:tblpPr w:leftFromText="180" w:rightFromText="180" w:vertAnchor="text" w:horzAnchor="margin" w:tblpY="-112"/>
        <w:tblW w:w="5000" w:type="pct"/>
        <w:tblLook w:val="04A0" w:firstRow="1" w:lastRow="0" w:firstColumn="1" w:lastColumn="0" w:noHBand="0" w:noVBand="1"/>
      </w:tblPr>
      <w:tblGrid>
        <w:gridCol w:w="4950"/>
        <w:gridCol w:w="2620"/>
        <w:gridCol w:w="1446"/>
      </w:tblGrid>
      <w:tr w:rsidR="001709B9" w:rsidTr="001709B9">
        <w:tc>
          <w:tcPr>
            <w:tcW w:w="5000" w:type="pct"/>
            <w:gridSpan w:val="3"/>
          </w:tcPr>
          <w:p w:rsidR="001709B9" w:rsidRPr="008E01FB" w:rsidRDefault="001709B9" w:rsidP="001709B9">
            <w:pPr>
              <w:spacing w:before="161" w:after="161"/>
              <w:jc w:val="center"/>
              <w:rPr>
                <w:rFonts w:eastAsia="Times New Roman" w:cs="Helvetica"/>
                <w:b/>
                <w:color w:val="333333"/>
                <w:sz w:val="23"/>
                <w:szCs w:val="23"/>
              </w:rPr>
            </w:pPr>
            <w:r>
              <w:rPr>
                <w:rFonts w:eastAsia="Times New Roman" w:cs="Helvetica"/>
                <w:b/>
                <w:color w:val="333333"/>
                <w:sz w:val="28"/>
                <w:szCs w:val="23"/>
              </w:rPr>
              <w:t>After School Tuition</w:t>
            </w:r>
          </w:p>
        </w:tc>
      </w:tr>
      <w:tr w:rsidR="001709B9" w:rsidTr="001709B9">
        <w:trPr>
          <w:trHeight w:val="826"/>
        </w:trPr>
        <w:tc>
          <w:tcPr>
            <w:tcW w:w="2745" w:type="pct"/>
          </w:tcPr>
          <w:p w:rsidR="001709B9" w:rsidRPr="008E01FB" w:rsidRDefault="001709B9" w:rsidP="001709B9">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1-1 tuition: </w:t>
            </w:r>
            <w:r w:rsidRPr="00B1424D">
              <w:rPr>
                <w:b/>
              </w:rPr>
              <w:t>+5</w:t>
            </w:r>
            <w:r>
              <w:rPr>
                <w:b/>
              </w:rPr>
              <w:t xml:space="preserve"> </w:t>
            </w:r>
            <w:r w:rsidRPr="00B1424D">
              <w:t>/</w:t>
            </w:r>
            <w:r>
              <w:t xml:space="preserve"> Small group tuition: </w:t>
            </w:r>
            <w:r w:rsidRPr="00B11A79">
              <w:rPr>
                <w:b/>
              </w:rPr>
              <w:t>+4</w:t>
            </w:r>
          </w:p>
        </w:tc>
        <w:tc>
          <w:tcPr>
            <w:tcW w:w="1453" w:type="pct"/>
            <w:shd w:val="clear" w:color="auto" w:fill="auto"/>
          </w:tcPr>
          <w:p w:rsidR="001709B9" w:rsidRPr="004B3DEA" w:rsidRDefault="001709B9" w:rsidP="001709B9">
            <w:pPr>
              <w:spacing w:before="161" w:after="161"/>
              <w:rPr>
                <w:rFonts w:eastAsia="Times New Roman" w:cs="Helvetica"/>
                <w:b/>
                <w:color w:val="333333"/>
                <w:sz w:val="23"/>
                <w:szCs w:val="23"/>
              </w:rPr>
            </w:pPr>
            <w:r w:rsidRPr="00D25EA9">
              <w:rPr>
                <w:rFonts w:eastAsia="Times New Roman" w:cs="Helvetica"/>
                <w:b/>
                <w:color w:val="333333"/>
                <w:sz w:val="24"/>
                <w:szCs w:val="23"/>
              </w:rPr>
              <w:t xml:space="preserve">Barriers: </w:t>
            </w:r>
            <w:r>
              <w:t>1+2+4+5+6</w:t>
            </w:r>
          </w:p>
        </w:tc>
        <w:tc>
          <w:tcPr>
            <w:tcW w:w="802" w:type="pct"/>
            <w:shd w:val="clear" w:color="auto" w:fill="00B050"/>
          </w:tcPr>
          <w:p w:rsidR="001709B9" w:rsidRPr="004B3DEA" w:rsidRDefault="001709B9" w:rsidP="001709B9">
            <w:pPr>
              <w:spacing w:before="161" w:after="161"/>
              <w:jc w:val="center"/>
              <w:rPr>
                <w:rFonts w:eastAsia="Times New Roman" w:cs="Helvetica"/>
                <w:b/>
                <w:color w:val="333333"/>
                <w:sz w:val="23"/>
                <w:szCs w:val="23"/>
              </w:rPr>
            </w:pPr>
            <w:r w:rsidRPr="004B3DEA">
              <w:rPr>
                <w:rFonts w:eastAsia="Times New Roman" w:cs="Helvetica"/>
                <w:b/>
                <w:color w:val="333333"/>
                <w:sz w:val="28"/>
                <w:szCs w:val="23"/>
              </w:rPr>
              <w:t>Direct</w:t>
            </w:r>
          </w:p>
        </w:tc>
      </w:tr>
      <w:tr w:rsidR="001709B9" w:rsidTr="001709B9">
        <w:tc>
          <w:tcPr>
            <w:tcW w:w="5000" w:type="pct"/>
            <w:gridSpan w:val="3"/>
          </w:tcPr>
          <w:p w:rsidR="001709B9" w:rsidRPr="00B1424D" w:rsidRDefault="001709B9" w:rsidP="001709B9">
            <w:pPr>
              <w:pStyle w:val="NormalWeb"/>
              <w:shd w:val="clear" w:color="auto" w:fill="FFFFFF"/>
              <w:spacing w:before="0" w:beforeAutospacing="0" w:after="315" w:afterAutospacing="0"/>
              <w:rPr>
                <w:rFonts w:asciiTheme="minorHAnsi" w:hAnsiTheme="minorHAnsi" w:cs="Arial"/>
              </w:rPr>
            </w:pPr>
            <w:r w:rsidRPr="00B1424D">
              <w:rPr>
                <w:rFonts w:asciiTheme="minorHAnsi" w:hAnsiTheme="minorHAnsi" w:cs="Arial"/>
              </w:rPr>
              <w:t>Aft</w:t>
            </w:r>
            <w:r>
              <w:rPr>
                <w:rFonts w:asciiTheme="minorHAnsi" w:hAnsiTheme="minorHAnsi" w:cs="Arial"/>
              </w:rPr>
              <w:t>er school tuition gives the opportunity for pupils</w:t>
            </w:r>
            <w:r w:rsidRPr="00B1424D">
              <w:rPr>
                <w:rFonts w:asciiTheme="minorHAnsi" w:hAnsiTheme="minorHAnsi" w:cs="Arial"/>
              </w:rPr>
              <w:t xml:space="preserve"> to access extra tuition in one of the core subjects – English or maths. The staffing ratio is usually 1 staff to 2 students although tuition sometimes happens in small groups or 1:1. This decision is based on the needs of the students.</w:t>
            </w:r>
          </w:p>
          <w:p w:rsidR="001709B9" w:rsidRDefault="001709B9" w:rsidP="001709B9">
            <w:pPr>
              <w:pStyle w:val="NormalWeb"/>
              <w:shd w:val="clear" w:color="auto" w:fill="FFFFFF"/>
              <w:spacing w:before="0" w:beforeAutospacing="0" w:after="315" w:afterAutospacing="0"/>
              <w:rPr>
                <w:rFonts w:asciiTheme="minorHAnsi" w:hAnsiTheme="minorHAnsi" w:cs="Arial"/>
              </w:rPr>
            </w:pPr>
            <w:r w:rsidRPr="00B1424D">
              <w:rPr>
                <w:rFonts w:asciiTheme="minorHAnsi" w:hAnsiTheme="minorHAnsi" w:cs="Arial"/>
              </w:rPr>
              <w:t>Students receive personalised targets and get focussed support and guidance from both the tutor and the student’s class teacher. In addition, twice a week we have small group tuition for those sitting maths GCSE. This is a valuable time for exam technique and revision. All of the students who attend these sessions express how much they value this time in preparation for their exams.</w:t>
            </w:r>
          </w:p>
          <w:p w:rsidR="001709B9" w:rsidRPr="00D15723" w:rsidRDefault="001709B9" w:rsidP="001709B9">
            <w:pPr>
              <w:pStyle w:val="NormalWeb"/>
              <w:shd w:val="clear" w:color="auto" w:fill="FFFFFF"/>
              <w:spacing w:before="0" w:beforeAutospacing="0" w:after="315" w:afterAutospacing="0"/>
              <w:rPr>
                <w:rFonts w:asciiTheme="minorHAnsi" w:hAnsiTheme="minorHAnsi" w:cs="Arial"/>
              </w:rPr>
            </w:pPr>
            <w:r>
              <w:rPr>
                <w:rFonts w:asciiTheme="minorHAnsi" w:hAnsiTheme="minorHAnsi" w:cs="Arial"/>
              </w:rPr>
              <w:t xml:space="preserve">A recent student survey found that </w:t>
            </w:r>
            <w:r w:rsidRPr="00D15723">
              <w:rPr>
                <w:rFonts w:asciiTheme="minorHAnsi" w:hAnsiTheme="minorHAnsi"/>
                <w:color w:val="000000"/>
                <w:szCs w:val="27"/>
              </w:rPr>
              <w:t>96% of students feel that after school tuition helps them with their maths and/or English lessons</w:t>
            </w:r>
            <w:r>
              <w:rPr>
                <w:rFonts w:asciiTheme="minorHAnsi" w:hAnsiTheme="minorHAnsi"/>
                <w:color w:val="000000"/>
                <w:szCs w:val="27"/>
              </w:rPr>
              <w:t>.</w:t>
            </w:r>
          </w:p>
        </w:tc>
      </w:tr>
      <w:tr w:rsidR="001709B9" w:rsidTr="001709B9">
        <w:tc>
          <w:tcPr>
            <w:tcW w:w="5000" w:type="pct"/>
            <w:gridSpan w:val="3"/>
          </w:tcPr>
          <w:p w:rsidR="001709B9" w:rsidRPr="00D15723" w:rsidRDefault="001709B9" w:rsidP="001709B9">
            <w:pPr>
              <w:spacing w:before="161" w:after="161"/>
              <w:rPr>
                <w:rFonts w:eastAsia="Times New Roman" w:cs="Helvetica"/>
                <w:sz w:val="23"/>
                <w:szCs w:val="23"/>
              </w:rPr>
            </w:pPr>
            <w:r w:rsidRPr="00D15723">
              <w:rPr>
                <w:rFonts w:eastAsia="Times New Roman" w:cs="Helvetica"/>
                <w:sz w:val="23"/>
                <w:szCs w:val="23"/>
              </w:rPr>
              <w:t>Quote(s) from Students:</w:t>
            </w:r>
          </w:p>
          <w:p w:rsidR="001709B9" w:rsidRPr="00D15723" w:rsidRDefault="001709B9" w:rsidP="001709B9">
            <w:pPr>
              <w:spacing w:before="161" w:after="161"/>
              <w:rPr>
                <w:rFonts w:eastAsia="Times New Roman" w:cs="Helvetica"/>
                <w:color w:val="333333"/>
                <w:sz w:val="24"/>
                <w:szCs w:val="24"/>
              </w:rPr>
            </w:pPr>
            <w:r w:rsidRPr="00D15723">
              <w:rPr>
                <w:rFonts w:cs="Helvetica"/>
                <w:i/>
                <w:iCs/>
                <w:sz w:val="24"/>
                <w:szCs w:val="24"/>
                <w:shd w:val="clear" w:color="auto" w:fill="FFFFFF"/>
              </w:rPr>
              <w:t xml:space="preserve">‘It’s brilliant because it gives me the chance to revise at school when I might not have the time to revise at home.’ - </w:t>
            </w:r>
            <w:r w:rsidR="00026E45">
              <w:rPr>
                <w:rStyle w:val="HTMLCite"/>
                <w:rFonts w:cs="Helvetica"/>
                <w:i w:val="0"/>
                <w:iCs w:val="0"/>
                <w:sz w:val="24"/>
                <w:szCs w:val="24"/>
                <w:shd w:val="clear" w:color="auto" w:fill="FFFFFF"/>
              </w:rPr>
              <w:t>Carly</w:t>
            </w:r>
            <w:r w:rsidRPr="00D15723">
              <w:rPr>
                <w:rStyle w:val="HTMLCite"/>
                <w:rFonts w:cs="Helvetica"/>
                <w:i w:val="0"/>
                <w:iCs w:val="0"/>
                <w:sz w:val="24"/>
                <w:szCs w:val="24"/>
                <w:shd w:val="clear" w:color="auto" w:fill="FFFFFF"/>
              </w:rPr>
              <w:t>, Year 11</w:t>
            </w:r>
          </w:p>
        </w:tc>
      </w:tr>
    </w:tbl>
    <w:p w:rsidR="00FB6AB9" w:rsidRDefault="00FB6AB9">
      <w:pPr>
        <w:rPr>
          <w:b/>
        </w:rPr>
      </w:pPr>
    </w:p>
    <w:p w:rsidR="0049450B" w:rsidRDefault="0049450B">
      <w:pPr>
        <w:rPr>
          <w:b/>
        </w:rPr>
      </w:pPr>
    </w:p>
    <w:tbl>
      <w:tblPr>
        <w:tblStyle w:val="TableGrid"/>
        <w:tblpPr w:leftFromText="180" w:rightFromText="180" w:vertAnchor="text" w:horzAnchor="page" w:tblpXSpec="center" w:tblpY="397"/>
        <w:tblW w:w="0" w:type="auto"/>
        <w:tblLook w:val="04A0" w:firstRow="1" w:lastRow="0" w:firstColumn="1" w:lastColumn="0" w:noHBand="0" w:noVBand="1"/>
      </w:tblPr>
      <w:tblGrid>
        <w:gridCol w:w="5003"/>
        <w:gridCol w:w="2044"/>
        <w:gridCol w:w="1969"/>
      </w:tblGrid>
      <w:tr w:rsidR="0049450B" w:rsidTr="00CB4DFF">
        <w:tc>
          <w:tcPr>
            <w:tcW w:w="0" w:type="auto"/>
            <w:gridSpan w:val="3"/>
          </w:tcPr>
          <w:p w:rsidR="0049450B" w:rsidRPr="008E01FB" w:rsidRDefault="0049450B" w:rsidP="00A86798">
            <w:pPr>
              <w:spacing w:before="161" w:after="161"/>
              <w:jc w:val="center"/>
              <w:rPr>
                <w:rFonts w:eastAsia="Times New Roman" w:cs="Helvetica"/>
                <w:b/>
                <w:color w:val="333333"/>
                <w:sz w:val="23"/>
                <w:szCs w:val="23"/>
              </w:rPr>
            </w:pPr>
            <w:r>
              <w:rPr>
                <w:rFonts w:eastAsia="Times New Roman" w:cs="Helvetica"/>
                <w:b/>
                <w:color w:val="333333"/>
                <w:sz w:val="28"/>
                <w:szCs w:val="23"/>
              </w:rPr>
              <w:t>Family Link Workers</w:t>
            </w:r>
          </w:p>
        </w:tc>
      </w:tr>
      <w:tr w:rsidR="00D25EA9" w:rsidTr="00CB4DFF">
        <w:tc>
          <w:tcPr>
            <w:tcW w:w="0" w:type="auto"/>
          </w:tcPr>
          <w:p w:rsidR="00D25EA9" w:rsidRPr="00CB4DFF" w:rsidRDefault="00D25EA9" w:rsidP="00DF6442">
            <w:pPr>
              <w:rPr>
                <w:b/>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w:t>
            </w:r>
            <w:r w:rsidR="00CB4DFF">
              <w:t xml:space="preserve"> </w:t>
            </w:r>
            <w:r w:rsidR="00DF6442">
              <w:t xml:space="preserve"> Parental Involvement: </w:t>
            </w:r>
            <w:r w:rsidR="00DF6442" w:rsidRPr="00B11A79">
              <w:rPr>
                <w:b/>
              </w:rPr>
              <w:t>+3</w:t>
            </w:r>
          </w:p>
        </w:tc>
        <w:tc>
          <w:tcPr>
            <w:tcW w:w="0" w:type="auto"/>
            <w:shd w:val="clear" w:color="auto" w:fill="auto"/>
          </w:tcPr>
          <w:p w:rsidR="00D25EA9" w:rsidRPr="008E01FB" w:rsidRDefault="00D25EA9" w:rsidP="004B3DEA">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6</w:t>
            </w:r>
          </w:p>
        </w:tc>
        <w:tc>
          <w:tcPr>
            <w:tcW w:w="0" w:type="auto"/>
            <w:shd w:val="clear" w:color="auto" w:fill="92D050"/>
          </w:tcPr>
          <w:p w:rsidR="00D25EA9" w:rsidRPr="008E01FB" w:rsidRDefault="00D25EA9" w:rsidP="004B3DEA">
            <w:pPr>
              <w:spacing w:before="161" w:after="161"/>
              <w:jc w:val="center"/>
              <w:rPr>
                <w:rFonts w:eastAsia="Times New Roman" w:cs="Helvetica"/>
                <w:color w:val="333333"/>
                <w:sz w:val="23"/>
                <w:szCs w:val="23"/>
              </w:rPr>
            </w:pPr>
            <w:r w:rsidRPr="004B3DEA">
              <w:rPr>
                <w:rFonts w:eastAsia="Times New Roman" w:cs="Helvetica"/>
                <w:b/>
                <w:color w:val="333333"/>
                <w:sz w:val="28"/>
                <w:szCs w:val="23"/>
              </w:rPr>
              <w:t>Indirect</w:t>
            </w:r>
          </w:p>
        </w:tc>
      </w:tr>
      <w:tr w:rsidR="0049450B" w:rsidTr="00CB4DFF">
        <w:tc>
          <w:tcPr>
            <w:tcW w:w="0" w:type="auto"/>
            <w:gridSpan w:val="3"/>
          </w:tcPr>
          <w:p w:rsidR="00E10F4B" w:rsidRPr="005F132D" w:rsidRDefault="005F132D" w:rsidP="00E10F4B">
            <w:pPr>
              <w:pStyle w:val="NormalWeb"/>
              <w:shd w:val="clear" w:color="auto" w:fill="FFFFFF"/>
              <w:spacing w:before="0" w:beforeAutospacing="0" w:after="315" w:afterAutospacing="0"/>
              <w:rPr>
                <w:rFonts w:asciiTheme="minorHAnsi" w:hAnsiTheme="minorHAnsi"/>
              </w:rPr>
            </w:pPr>
            <w:r>
              <w:rPr>
                <w:rFonts w:asciiTheme="minorHAnsi" w:hAnsiTheme="minorHAnsi"/>
                <w:i/>
              </w:rPr>
              <w:t>‘</w:t>
            </w:r>
            <w:r w:rsidR="0049450B" w:rsidRPr="005F132D">
              <w:rPr>
                <w:rFonts w:asciiTheme="minorHAnsi" w:hAnsiTheme="minorHAnsi"/>
                <w:i/>
              </w:rPr>
              <w:t>The new role of the family liaison worker has also positively impacted on partnership working.</w:t>
            </w:r>
            <w:r w:rsidR="0049450B" w:rsidRPr="005F132D">
              <w:rPr>
                <w:rFonts w:asciiTheme="minorHAnsi" w:hAnsiTheme="minorHAnsi"/>
              </w:rPr>
              <w:t>’ Ofsted March 2014. Martine and Jo were appointed as our Home School Link Workers</w:t>
            </w:r>
            <w:r w:rsidR="00E10F4B" w:rsidRPr="005F132D">
              <w:rPr>
                <w:rFonts w:asciiTheme="minorHAnsi" w:hAnsiTheme="minorHAnsi"/>
              </w:rPr>
              <w:t xml:space="preserve"> and have had an acute focus on Pupil Premium</w:t>
            </w:r>
            <w:r w:rsidR="0049450B" w:rsidRPr="005F132D">
              <w:rPr>
                <w:rFonts w:asciiTheme="minorHAnsi" w:hAnsiTheme="minorHAnsi"/>
              </w:rPr>
              <w:t xml:space="preserve"> students and working in partners</w:t>
            </w:r>
            <w:r w:rsidR="00E10F4B" w:rsidRPr="005F132D">
              <w:rPr>
                <w:rFonts w:asciiTheme="minorHAnsi" w:hAnsiTheme="minorHAnsi"/>
              </w:rPr>
              <w:t>hip with parents and carers. Martine and Jo</w:t>
            </w:r>
            <w:r w:rsidR="0049450B" w:rsidRPr="005F132D">
              <w:rPr>
                <w:rFonts w:asciiTheme="minorHAnsi" w:hAnsiTheme="minorHAnsi"/>
              </w:rPr>
              <w:t xml:space="preserve"> work to suppor</w:t>
            </w:r>
            <w:r w:rsidR="00E10F4B" w:rsidRPr="005F132D">
              <w:rPr>
                <w:rFonts w:asciiTheme="minorHAnsi" w:hAnsiTheme="minorHAnsi"/>
              </w:rPr>
              <w:t>t all families where</w:t>
            </w:r>
            <w:r w:rsidR="0049450B" w:rsidRPr="005F132D">
              <w:rPr>
                <w:rFonts w:asciiTheme="minorHAnsi" w:hAnsiTheme="minorHAnsi"/>
              </w:rPr>
              <w:t xml:space="preserve"> </w:t>
            </w:r>
            <w:r w:rsidR="0049450B" w:rsidRPr="005F132D">
              <w:rPr>
                <w:rFonts w:asciiTheme="minorHAnsi" w:hAnsiTheme="minorHAnsi"/>
              </w:rPr>
              <w:lastRenderedPageBreak/>
              <w:t>required and links closely with outside agencies including social care to help remove some of the social barriers to learning that impact student progress.</w:t>
            </w:r>
          </w:p>
          <w:p w:rsidR="0049450B" w:rsidRPr="005F132D" w:rsidRDefault="00E10F4B" w:rsidP="00E10F4B">
            <w:pPr>
              <w:pStyle w:val="NormalWeb"/>
              <w:shd w:val="clear" w:color="auto" w:fill="FFFFFF"/>
              <w:spacing w:before="0" w:beforeAutospacing="0" w:after="315" w:afterAutospacing="0"/>
              <w:rPr>
                <w:rFonts w:asciiTheme="minorHAnsi" w:hAnsiTheme="minorHAnsi"/>
              </w:rPr>
            </w:pPr>
            <w:r w:rsidRPr="005F132D">
              <w:rPr>
                <w:rFonts w:asciiTheme="minorHAnsi" w:hAnsiTheme="minorHAnsi"/>
              </w:rPr>
              <w:t>Martine and Jo</w:t>
            </w:r>
            <w:r w:rsidR="0049450B" w:rsidRPr="005F132D">
              <w:rPr>
                <w:rFonts w:asciiTheme="minorHAnsi" w:hAnsiTheme="minorHAnsi"/>
              </w:rPr>
              <w:t xml:space="preserve"> </w:t>
            </w:r>
            <w:r w:rsidRPr="005F132D">
              <w:rPr>
                <w:rFonts w:asciiTheme="minorHAnsi" w:hAnsiTheme="minorHAnsi"/>
              </w:rPr>
              <w:t>facilitate Parent Support groups and has worked closely with our year 7 parents. In addition, our family link workers often use their own time after school or during weekends to support families.</w:t>
            </w:r>
          </w:p>
          <w:p w:rsidR="00E10F4B" w:rsidRPr="005F132D" w:rsidRDefault="00E10F4B" w:rsidP="00E10F4B">
            <w:pPr>
              <w:pStyle w:val="NormalWeb"/>
              <w:shd w:val="clear" w:color="auto" w:fill="FFFFFF"/>
              <w:spacing w:before="0" w:beforeAutospacing="0" w:after="315" w:afterAutospacing="0"/>
              <w:rPr>
                <w:rFonts w:asciiTheme="minorHAnsi" w:hAnsiTheme="minorHAnsi"/>
              </w:rPr>
            </w:pPr>
            <w:r w:rsidRPr="005F132D">
              <w:rPr>
                <w:rFonts w:asciiTheme="minorHAnsi" w:hAnsiTheme="minorHAnsi"/>
              </w:rPr>
              <w:t xml:space="preserve">Martine has a responsibility for attendance and works efficiently with our new data system to identify potential issues and endeavours to solve these before they impact on learning. </w:t>
            </w:r>
          </w:p>
          <w:p w:rsidR="005F132D" w:rsidRPr="00D15723" w:rsidRDefault="005F132D" w:rsidP="00E10F4B">
            <w:pPr>
              <w:pStyle w:val="NormalWeb"/>
              <w:shd w:val="clear" w:color="auto" w:fill="FFFFFF"/>
              <w:spacing w:before="0" w:beforeAutospacing="0" w:after="315" w:afterAutospacing="0"/>
              <w:rPr>
                <w:rFonts w:asciiTheme="minorHAnsi" w:hAnsiTheme="minorHAnsi" w:cs="Arial"/>
              </w:rPr>
            </w:pPr>
            <w:r w:rsidRPr="005F132D">
              <w:rPr>
                <w:rFonts w:asciiTheme="minorHAnsi" w:hAnsiTheme="minorHAnsi"/>
              </w:rPr>
              <w:t>The Family Link workers work closely with teaching staff to organise Family Learning Evenings as well as parents’ evenings.</w:t>
            </w:r>
          </w:p>
        </w:tc>
      </w:tr>
      <w:tr w:rsidR="0049450B" w:rsidTr="00CB4DFF">
        <w:tc>
          <w:tcPr>
            <w:tcW w:w="0" w:type="auto"/>
            <w:gridSpan w:val="3"/>
          </w:tcPr>
          <w:p w:rsidR="0049450B" w:rsidRPr="00D15723" w:rsidRDefault="0049450B" w:rsidP="00A86798">
            <w:pPr>
              <w:spacing w:before="161" w:after="161"/>
              <w:rPr>
                <w:rFonts w:eastAsia="Times New Roman" w:cs="Helvetica"/>
                <w:sz w:val="23"/>
                <w:szCs w:val="23"/>
              </w:rPr>
            </w:pPr>
            <w:r w:rsidRPr="00D15723">
              <w:rPr>
                <w:rFonts w:eastAsia="Times New Roman" w:cs="Helvetica"/>
                <w:sz w:val="23"/>
                <w:szCs w:val="23"/>
              </w:rPr>
              <w:lastRenderedPageBreak/>
              <w:t>Quote(s) from Students:</w:t>
            </w:r>
          </w:p>
          <w:p w:rsidR="0049450B" w:rsidRPr="00D15723" w:rsidRDefault="0049450B" w:rsidP="00A86798">
            <w:pPr>
              <w:spacing w:before="161" w:after="161"/>
              <w:rPr>
                <w:rFonts w:eastAsia="Times New Roman" w:cs="Helvetica"/>
                <w:color w:val="333333"/>
                <w:sz w:val="24"/>
                <w:szCs w:val="24"/>
              </w:rPr>
            </w:pPr>
          </w:p>
        </w:tc>
      </w:tr>
    </w:tbl>
    <w:p w:rsidR="0049450B" w:rsidRDefault="0049450B">
      <w:pPr>
        <w:rPr>
          <w:b/>
        </w:rPr>
      </w:pPr>
    </w:p>
    <w:p w:rsidR="004B3DEA" w:rsidRDefault="004B3DEA">
      <w:pPr>
        <w:rPr>
          <w:b/>
        </w:rPr>
      </w:pPr>
    </w:p>
    <w:p w:rsidR="004B3DEA" w:rsidRDefault="004B3DEA">
      <w:pPr>
        <w:rPr>
          <w:b/>
        </w:rPr>
      </w:pPr>
    </w:p>
    <w:tbl>
      <w:tblPr>
        <w:tblStyle w:val="TableGrid"/>
        <w:tblpPr w:leftFromText="180" w:rightFromText="180" w:vertAnchor="text" w:horzAnchor="margin" w:tblpY="6"/>
        <w:tblW w:w="0" w:type="auto"/>
        <w:tblLook w:val="04A0" w:firstRow="1" w:lastRow="0" w:firstColumn="1" w:lastColumn="0" w:noHBand="0" w:noVBand="1"/>
      </w:tblPr>
      <w:tblGrid>
        <w:gridCol w:w="3765"/>
        <w:gridCol w:w="2845"/>
        <w:gridCol w:w="2406"/>
      </w:tblGrid>
      <w:tr w:rsidR="00B83B38" w:rsidTr="00B83B38">
        <w:tc>
          <w:tcPr>
            <w:tcW w:w="0" w:type="auto"/>
            <w:gridSpan w:val="3"/>
          </w:tcPr>
          <w:p w:rsidR="00B83B38" w:rsidRPr="008E01FB" w:rsidRDefault="00B83B38" w:rsidP="00B83B38">
            <w:pPr>
              <w:spacing w:before="161" w:after="161"/>
              <w:jc w:val="center"/>
              <w:rPr>
                <w:rFonts w:eastAsia="Times New Roman" w:cs="Helvetica"/>
                <w:b/>
                <w:color w:val="333333"/>
                <w:sz w:val="23"/>
                <w:szCs w:val="23"/>
              </w:rPr>
            </w:pPr>
            <w:r>
              <w:rPr>
                <w:rFonts w:eastAsia="Times New Roman" w:cs="Helvetica"/>
                <w:b/>
                <w:color w:val="333333"/>
                <w:sz w:val="28"/>
                <w:szCs w:val="23"/>
              </w:rPr>
              <w:t>School Residence and After School club</w:t>
            </w:r>
          </w:p>
        </w:tc>
      </w:tr>
      <w:tr w:rsidR="00B83B38" w:rsidTr="00B83B38">
        <w:tc>
          <w:tcPr>
            <w:tcW w:w="0" w:type="auto"/>
          </w:tcPr>
          <w:p w:rsidR="00B83B38" w:rsidRPr="008E01FB" w:rsidRDefault="00B83B38" w:rsidP="00B83B38">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N/A</w:t>
            </w:r>
          </w:p>
        </w:tc>
        <w:tc>
          <w:tcPr>
            <w:tcW w:w="0" w:type="auto"/>
            <w:shd w:val="clear" w:color="auto" w:fill="auto"/>
          </w:tcPr>
          <w:p w:rsidR="00B83B38" w:rsidRPr="008E01FB" w:rsidRDefault="00B83B38" w:rsidP="00B83B38">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3+4</w:t>
            </w:r>
          </w:p>
        </w:tc>
        <w:tc>
          <w:tcPr>
            <w:tcW w:w="0" w:type="auto"/>
            <w:shd w:val="clear" w:color="auto" w:fill="00B050"/>
          </w:tcPr>
          <w:p w:rsidR="00B83B38" w:rsidRPr="008E01FB" w:rsidRDefault="00B83B38" w:rsidP="00B83B38">
            <w:pPr>
              <w:spacing w:before="161" w:after="161"/>
              <w:jc w:val="center"/>
              <w:rPr>
                <w:rFonts w:eastAsia="Times New Roman" w:cs="Helvetica"/>
                <w:color w:val="333333"/>
                <w:sz w:val="23"/>
                <w:szCs w:val="23"/>
              </w:rPr>
            </w:pPr>
            <w:r w:rsidRPr="004B3DEA">
              <w:rPr>
                <w:rFonts w:eastAsia="Times New Roman" w:cs="Helvetica"/>
                <w:b/>
                <w:color w:val="333333"/>
                <w:sz w:val="28"/>
                <w:szCs w:val="23"/>
              </w:rPr>
              <w:t>Indirect</w:t>
            </w:r>
          </w:p>
        </w:tc>
      </w:tr>
      <w:tr w:rsidR="00B83B38" w:rsidTr="00B83B38">
        <w:tc>
          <w:tcPr>
            <w:tcW w:w="0" w:type="auto"/>
            <w:gridSpan w:val="3"/>
          </w:tcPr>
          <w:p w:rsidR="00B83B38" w:rsidRDefault="00B83B38" w:rsidP="00B83B38">
            <w:pPr>
              <w:rPr>
                <w:sz w:val="24"/>
                <w:szCs w:val="24"/>
              </w:rPr>
            </w:pPr>
            <w:r>
              <w:rPr>
                <w:sz w:val="24"/>
                <w:szCs w:val="24"/>
              </w:rPr>
              <w:t xml:space="preserve">Pupil Premium students are offered funded places in our Outstanding school residence facility in order to help promote the social and life skills which help make students better learners and progress well. </w:t>
            </w:r>
          </w:p>
          <w:p w:rsidR="00B83B38" w:rsidRDefault="00B83B38" w:rsidP="00B83B38">
            <w:pPr>
              <w:rPr>
                <w:sz w:val="24"/>
                <w:szCs w:val="24"/>
              </w:rPr>
            </w:pPr>
            <w:r>
              <w:rPr>
                <w:sz w:val="24"/>
                <w:szCs w:val="24"/>
              </w:rPr>
              <w:t xml:space="preserve">Whilst in residence students may also take part in additional tutoring combining academic intervention with enhanced social development. In 2014 Ofsted said ‘Residential pupils progress well because there is good connectivity between the residential and education staff. </w:t>
            </w:r>
          </w:p>
          <w:p w:rsidR="00B83B38" w:rsidRPr="002C779E" w:rsidRDefault="00B83B38" w:rsidP="00B83B38">
            <w:pPr>
              <w:rPr>
                <w:sz w:val="24"/>
                <w:szCs w:val="24"/>
              </w:rPr>
            </w:pPr>
            <w:r>
              <w:rPr>
                <w:sz w:val="24"/>
                <w:szCs w:val="24"/>
              </w:rPr>
              <w:t>In 2016, our Residential provision was deemed outstanding in all areas with the report commenting that ‘</w:t>
            </w:r>
            <w:r w:rsidRPr="001E6263">
              <w:rPr>
                <w:i/>
              </w:rPr>
              <w:t>Young people make exceptional progress academically, socially and emotionally because of the residential experience.’</w:t>
            </w:r>
          </w:p>
        </w:tc>
      </w:tr>
      <w:tr w:rsidR="00B83B38" w:rsidTr="00B83B38">
        <w:tc>
          <w:tcPr>
            <w:tcW w:w="0" w:type="auto"/>
            <w:gridSpan w:val="3"/>
          </w:tcPr>
          <w:p w:rsidR="00B83B38" w:rsidRDefault="00B83B38" w:rsidP="00B83B38">
            <w:pPr>
              <w:spacing w:before="161" w:after="161"/>
              <w:rPr>
                <w:rFonts w:eastAsia="Times New Roman" w:cs="Helvetica"/>
                <w:sz w:val="23"/>
                <w:szCs w:val="23"/>
              </w:rPr>
            </w:pPr>
            <w:r>
              <w:rPr>
                <w:rFonts w:eastAsia="Times New Roman" w:cs="Helvetica"/>
                <w:sz w:val="23"/>
                <w:szCs w:val="23"/>
              </w:rPr>
              <w:t>Quote from a parent</w:t>
            </w:r>
            <w:r w:rsidRPr="00D15723">
              <w:rPr>
                <w:rFonts w:eastAsia="Times New Roman" w:cs="Helvetica"/>
                <w:sz w:val="23"/>
                <w:szCs w:val="23"/>
              </w:rPr>
              <w:t>:</w:t>
            </w:r>
          </w:p>
          <w:p w:rsidR="00B83B38" w:rsidRDefault="00B83B38" w:rsidP="00B83B38">
            <w:pPr>
              <w:spacing w:before="161" w:after="161"/>
              <w:rPr>
                <w:i/>
              </w:rPr>
            </w:pPr>
            <w:r w:rsidRPr="002C779E">
              <w:rPr>
                <w:i/>
                <w:sz w:val="24"/>
                <w:szCs w:val="24"/>
              </w:rPr>
              <w:t>‘</w:t>
            </w:r>
            <w:r w:rsidRPr="002C779E">
              <w:rPr>
                <w:i/>
              </w:rPr>
              <w:t>The support it offers my child practically and emotionally has been exceptional, I can’t praise it enough.’</w:t>
            </w:r>
          </w:p>
          <w:p w:rsidR="00B83B38" w:rsidRPr="002C779E" w:rsidRDefault="00B83B38" w:rsidP="00B83B38">
            <w:pPr>
              <w:spacing w:before="161" w:after="161"/>
              <w:rPr>
                <w:rFonts w:eastAsia="Times New Roman" w:cs="Helvetica"/>
                <w:sz w:val="23"/>
                <w:szCs w:val="23"/>
              </w:rPr>
            </w:pPr>
            <w:r w:rsidRPr="002C779E">
              <w:lastRenderedPageBreak/>
              <w:t>Quote from a student:</w:t>
            </w:r>
          </w:p>
          <w:p w:rsidR="00B83B38" w:rsidRPr="002C779E" w:rsidRDefault="00B83B38" w:rsidP="00B83B38">
            <w:pPr>
              <w:spacing w:before="161" w:after="161"/>
              <w:rPr>
                <w:rFonts w:eastAsia="Times New Roman" w:cs="Helvetica"/>
                <w:i/>
                <w:color w:val="333333"/>
                <w:sz w:val="24"/>
                <w:szCs w:val="24"/>
              </w:rPr>
            </w:pPr>
            <w:r w:rsidRPr="002C779E">
              <w:rPr>
                <w:i/>
              </w:rPr>
              <w:t>‘It helps builds up our confidence and independence.’</w:t>
            </w:r>
          </w:p>
        </w:tc>
      </w:tr>
    </w:tbl>
    <w:p w:rsidR="0052531E" w:rsidRDefault="0052531E">
      <w:pPr>
        <w:rPr>
          <w:b/>
        </w:rPr>
      </w:pPr>
    </w:p>
    <w:p w:rsidR="0052531E" w:rsidRDefault="0052531E">
      <w:pPr>
        <w:rPr>
          <w:b/>
        </w:rPr>
      </w:pPr>
    </w:p>
    <w:tbl>
      <w:tblPr>
        <w:tblStyle w:val="TableGrid"/>
        <w:tblpPr w:leftFromText="180" w:rightFromText="180" w:vertAnchor="text" w:horzAnchor="page" w:tblpXSpec="center" w:tblpY="397"/>
        <w:tblW w:w="0" w:type="auto"/>
        <w:tblLook w:val="04A0" w:firstRow="1" w:lastRow="0" w:firstColumn="1" w:lastColumn="0" w:noHBand="0" w:noVBand="1"/>
      </w:tblPr>
      <w:tblGrid>
        <w:gridCol w:w="4628"/>
        <w:gridCol w:w="2150"/>
        <w:gridCol w:w="2238"/>
      </w:tblGrid>
      <w:tr w:rsidR="0052531E" w:rsidTr="00A86798">
        <w:tc>
          <w:tcPr>
            <w:tcW w:w="0" w:type="auto"/>
            <w:gridSpan w:val="3"/>
          </w:tcPr>
          <w:p w:rsidR="0052531E" w:rsidRPr="008E01FB" w:rsidRDefault="0052531E" w:rsidP="00A86798">
            <w:pPr>
              <w:spacing w:before="161" w:after="161"/>
              <w:jc w:val="center"/>
              <w:rPr>
                <w:rFonts w:eastAsia="Times New Roman" w:cs="Helvetica"/>
                <w:b/>
                <w:color w:val="333333"/>
                <w:sz w:val="23"/>
                <w:szCs w:val="23"/>
              </w:rPr>
            </w:pPr>
            <w:r>
              <w:rPr>
                <w:rFonts w:eastAsia="Times New Roman" w:cs="Helvetica"/>
                <w:b/>
                <w:color w:val="333333"/>
                <w:sz w:val="28"/>
                <w:szCs w:val="23"/>
              </w:rPr>
              <w:t>Behaviour Mentoring</w:t>
            </w:r>
          </w:p>
        </w:tc>
      </w:tr>
      <w:tr w:rsidR="0052531E" w:rsidTr="0052531E">
        <w:tc>
          <w:tcPr>
            <w:tcW w:w="0" w:type="auto"/>
          </w:tcPr>
          <w:p w:rsidR="0052531E" w:rsidRPr="008E01FB" w:rsidRDefault="0052531E" w:rsidP="00A86798">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Mentoring: </w:t>
            </w:r>
            <w:r w:rsidRPr="00B11A79">
              <w:rPr>
                <w:b/>
              </w:rPr>
              <w:t>+1</w:t>
            </w:r>
          </w:p>
        </w:tc>
        <w:tc>
          <w:tcPr>
            <w:tcW w:w="0" w:type="auto"/>
            <w:shd w:val="clear" w:color="auto" w:fill="auto"/>
          </w:tcPr>
          <w:p w:rsidR="0052531E" w:rsidRPr="008E01FB" w:rsidRDefault="00DF6442" w:rsidP="00A86798">
            <w:pPr>
              <w:spacing w:before="161" w:after="161"/>
              <w:jc w:val="center"/>
              <w:rPr>
                <w:rFonts w:eastAsia="Times New Roman" w:cs="Helvetica"/>
                <w:color w:val="333333"/>
                <w:sz w:val="23"/>
                <w:szCs w:val="23"/>
              </w:rPr>
            </w:pPr>
            <w:r>
              <w:rPr>
                <w:rFonts w:eastAsia="Times New Roman" w:cs="Helvetica"/>
                <w:b/>
                <w:color w:val="333333"/>
                <w:sz w:val="24"/>
                <w:szCs w:val="23"/>
              </w:rPr>
              <w:t>Barrier</w:t>
            </w:r>
            <w:r w:rsidR="0052531E" w:rsidRPr="00D25EA9">
              <w:rPr>
                <w:rFonts w:eastAsia="Times New Roman" w:cs="Helvetica"/>
                <w:b/>
                <w:color w:val="333333"/>
                <w:sz w:val="24"/>
                <w:szCs w:val="23"/>
              </w:rPr>
              <w:t xml:space="preserve">: </w:t>
            </w:r>
            <w:r w:rsidR="0052531E">
              <w:t>4</w:t>
            </w:r>
          </w:p>
        </w:tc>
        <w:tc>
          <w:tcPr>
            <w:tcW w:w="0" w:type="auto"/>
            <w:shd w:val="clear" w:color="auto" w:fill="92D050"/>
          </w:tcPr>
          <w:p w:rsidR="0052531E" w:rsidRPr="008E01FB" w:rsidRDefault="0052531E" w:rsidP="00A86798">
            <w:pPr>
              <w:spacing w:before="161" w:after="161"/>
              <w:jc w:val="center"/>
              <w:rPr>
                <w:rFonts w:eastAsia="Times New Roman" w:cs="Helvetica"/>
                <w:color w:val="333333"/>
                <w:sz w:val="23"/>
                <w:szCs w:val="23"/>
              </w:rPr>
            </w:pPr>
            <w:r w:rsidRPr="004B3DEA">
              <w:rPr>
                <w:rFonts w:eastAsia="Times New Roman" w:cs="Helvetica"/>
                <w:b/>
                <w:color w:val="333333"/>
                <w:sz w:val="28"/>
                <w:szCs w:val="23"/>
              </w:rPr>
              <w:t>Indirect</w:t>
            </w:r>
          </w:p>
        </w:tc>
      </w:tr>
      <w:tr w:rsidR="0052531E" w:rsidTr="00A86798">
        <w:tc>
          <w:tcPr>
            <w:tcW w:w="0" w:type="auto"/>
            <w:gridSpan w:val="3"/>
          </w:tcPr>
          <w:p w:rsidR="0052531E" w:rsidRPr="002C779E" w:rsidRDefault="0052531E" w:rsidP="00A86798">
            <w:pPr>
              <w:rPr>
                <w:sz w:val="24"/>
                <w:szCs w:val="24"/>
              </w:rPr>
            </w:pPr>
            <w:r>
              <w:rPr>
                <w:sz w:val="24"/>
                <w:szCs w:val="24"/>
              </w:rPr>
              <w:t>Where behaviour is identified as a barrier to progress and attainment students may be referred to our Cedar Cottage Intervention Team, who put together sessions which are tailored to meet the needs of individual students. The impact of these sessions is tracked closely to help ensure they have the best possible impact on students.</w:t>
            </w:r>
          </w:p>
        </w:tc>
      </w:tr>
      <w:tr w:rsidR="0052531E" w:rsidTr="00A86798">
        <w:tc>
          <w:tcPr>
            <w:tcW w:w="0" w:type="auto"/>
            <w:gridSpan w:val="3"/>
          </w:tcPr>
          <w:p w:rsidR="0052531E" w:rsidRDefault="000771D8" w:rsidP="00A86798">
            <w:pPr>
              <w:spacing w:before="161" w:after="161"/>
              <w:rPr>
                <w:rFonts w:eastAsia="Times New Roman" w:cs="Helvetica"/>
                <w:sz w:val="23"/>
                <w:szCs w:val="23"/>
              </w:rPr>
            </w:pPr>
            <w:r>
              <w:rPr>
                <w:rFonts w:eastAsia="Times New Roman" w:cs="Helvetica"/>
                <w:sz w:val="23"/>
                <w:szCs w:val="23"/>
              </w:rPr>
              <w:t>Quote(s) from Students:</w:t>
            </w:r>
          </w:p>
          <w:p w:rsidR="00C939A8" w:rsidRPr="000771D8" w:rsidRDefault="00C939A8" w:rsidP="00A86798">
            <w:pPr>
              <w:spacing w:before="161" w:after="161"/>
              <w:rPr>
                <w:rFonts w:eastAsia="Times New Roman" w:cs="Helvetica"/>
                <w:sz w:val="23"/>
                <w:szCs w:val="23"/>
              </w:rPr>
            </w:pPr>
            <w:r>
              <w:rPr>
                <w:rFonts w:eastAsia="Times New Roman" w:cs="Helvetica"/>
                <w:sz w:val="23"/>
                <w:szCs w:val="23"/>
              </w:rPr>
              <w:t>‘Because I’ve worked with Mr Fletcher in the workshop he knows how to help me in maths’ -Bradley, Year 9</w:t>
            </w:r>
          </w:p>
        </w:tc>
      </w:tr>
    </w:tbl>
    <w:p w:rsidR="000771D8" w:rsidRDefault="000771D8">
      <w:pPr>
        <w:rPr>
          <w:b/>
        </w:rPr>
      </w:pPr>
    </w:p>
    <w:p w:rsidR="000771D8" w:rsidRDefault="000771D8">
      <w:pPr>
        <w:rPr>
          <w:b/>
        </w:rPr>
      </w:pPr>
    </w:p>
    <w:tbl>
      <w:tblPr>
        <w:tblStyle w:val="TableGrid"/>
        <w:tblpPr w:leftFromText="180" w:rightFromText="180" w:vertAnchor="text" w:horzAnchor="page" w:tblpXSpec="center" w:tblpY="397"/>
        <w:tblW w:w="0" w:type="auto"/>
        <w:tblLook w:val="04A0" w:firstRow="1" w:lastRow="0" w:firstColumn="1" w:lastColumn="0" w:noHBand="0" w:noVBand="1"/>
      </w:tblPr>
      <w:tblGrid>
        <w:gridCol w:w="4822"/>
        <w:gridCol w:w="2140"/>
        <w:gridCol w:w="2054"/>
      </w:tblGrid>
      <w:tr w:rsidR="000771D8" w:rsidTr="000771D8">
        <w:tc>
          <w:tcPr>
            <w:tcW w:w="0" w:type="auto"/>
            <w:gridSpan w:val="3"/>
          </w:tcPr>
          <w:p w:rsidR="000771D8" w:rsidRPr="008E01FB" w:rsidRDefault="000771D8" w:rsidP="00A86798">
            <w:pPr>
              <w:spacing w:before="161" w:after="161"/>
              <w:jc w:val="center"/>
              <w:rPr>
                <w:rFonts w:eastAsia="Times New Roman" w:cs="Helvetica"/>
                <w:b/>
                <w:color w:val="333333"/>
                <w:sz w:val="23"/>
                <w:szCs w:val="23"/>
              </w:rPr>
            </w:pPr>
            <w:r>
              <w:rPr>
                <w:rFonts w:eastAsia="Times New Roman" w:cs="Helvetica"/>
                <w:b/>
                <w:color w:val="333333"/>
                <w:sz w:val="28"/>
                <w:szCs w:val="23"/>
              </w:rPr>
              <w:t>Yoga for Young People</w:t>
            </w:r>
          </w:p>
        </w:tc>
      </w:tr>
      <w:tr w:rsidR="000771D8" w:rsidTr="000771D8">
        <w:tc>
          <w:tcPr>
            <w:tcW w:w="0" w:type="auto"/>
          </w:tcPr>
          <w:p w:rsidR="000771D8" w:rsidRPr="008E01FB" w:rsidRDefault="000771D8" w:rsidP="00A86798">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Arts Participation: </w:t>
            </w:r>
            <w:r w:rsidRPr="00B11A79">
              <w:rPr>
                <w:b/>
              </w:rPr>
              <w:t>+2</w:t>
            </w:r>
          </w:p>
        </w:tc>
        <w:tc>
          <w:tcPr>
            <w:tcW w:w="0" w:type="auto"/>
            <w:shd w:val="clear" w:color="auto" w:fill="auto"/>
          </w:tcPr>
          <w:p w:rsidR="000771D8" w:rsidRPr="008E01FB" w:rsidRDefault="000771D8" w:rsidP="00A86798">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3</w:t>
            </w:r>
          </w:p>
        </w:tc>
        <w:tc>
          <w:tcPr>
            <w:tcW w:w="0" w:type="auto"/>
            <w:shd w:val="clear" w:color="auto" w:fill="FFD966" w:themeFill="accent4" w:themeFillTint="99"/>
          </w:tcPr>
          <w:p w:rsidR="000771D8" w:rsidRPr="008E01FB" w:rsidRDefault="000771D8" w:rsidP="00A86798">
            <w:pPr>
              <w:spacing w:before="161" w:after="161"/>
              <w:jc w:val="center"/>
              <w:rPr>
                <w:rFonts w:eastAsia="Times New Roman" w:cs="Helvetica"/>
                <w:color w:val="333333"/>
                <w:sz w:val="23"/>
                <w:szCs w:val="23"/>
              </w:rPr>
            </w:pPr>
            <w:r w:rsidRPr="004B3DEA">
              <w:rPr>
                <w:rFonts w:eastAsia="Times New Roman" w:cs="Helvetica"/>
                <w:b/>
                <w:color w:val="333333"/>
                <w:sz w:val="28"/>
                <w:szCs w:val="23"/>
              </w:rPr>
              <w:t>Indirect</w:t>
            </w:r>
          </w:p>
        </w:tc>
      </w:tr>
      <w:tr w:rsidR="000771D8" w:rsidTr="000771D8">
        <w:tc>
          <w:tcPr>
            <w:tcW w:w="0" w:type="auto"/>
            <w:gridSpan w:val="3"/>
          </w:tcPr>
          <w:p w:rsidR="000771D8" w:rsidRPr="002C779E" w:rsidRDefault="000771D8" w:rsidP="00A86798">
            <w:pPr>
              <w:rPr>
                <w:sz w:val="24"/>
                <w:szCs w:val="24"/>
              </w:rPr>
            </w:pPr>
            <w:r>
              <w:rPr>
                <w:sz w:val="24"/>
                <w:szCs w:val="24"/>
              </w:rPr>
              <w:t>Working with Blossom Yoga students have access to specialised Yoga intervention which is aimed at helping students cope with exam pressures and various social and educational needs. The sessions occur one to one, or in small groups and are aimed at addressing student’s needs in a holistic manner.</w:t>
            </w:r>
          </w:p>
        </w:tc>
      </w:tr>
      <w:tr w:rsidR="000771D8" w:rsidTr="000771D8">
        <w:tc>
          <w:tcPr>
            <w:tcW w:w="0" w:type="auto"/>
            <w:gridSpan w:val="3"/>
          </w:tcPr>
          <w:p w:rsidR="000771D8" w:rsidRPr="000771D8" w:rsidRDefault="000771D8" w:rsidP="00A86798">
            <w:pPr>
              <w:spacing w:before="161" w:after="161"/>
              <w:rPr>
                <w:rFonts w:eastAsia="Times New Roman" w:cs="Helvetica"/>
                <w:sz w:val="23"/>
                <w:szCs w:val="23"/>
              </w:rPr>
            </w:pPr>
            <w:r w:rsidRPr="00D15723">
              <w:rPr>
                <w:rFonts w:eastAsia="Times New Roman" w:cs="Helvetica"/>
                <w:sz w:val="23"/>
                <w:szCs w:val="23"/>
              </w:rPr>
              <w:t>Quote(s) from Students:</w:t>
            </w:r>
          </w:p>
        </w:tc>
      </w:tr>
    </w:tbl>
    <w:p w:rsidR="000771D8" w:rsidRDefault="000771D8">
      <w:pPr>
        <w:rPr>
          <w:b/>
        </w:rPr>
      </w:pPr>
    </w:p>
    <w:tbl>
      <w:tblPr>
        <w:tblStyle w:val="TableGrid"/>
        <w:tblpPr w:leftFromText="180" w:rightFromText="180" w:vertAnchor="text" w:horzAnchor="margin" w:tblpY="4199"/>
        <w:tblW w:w="0" w:type="auto"/>
        <w:tblLook w:val="04A0" w:firstRow="1" w:lastRow="0" w:firstColumn="1" w:lastColumn="0" w:noHBand="0" w:noVBand="1"/>
      </w:tblPr>
      <w:tblGrid>
        <w:gridCol w:w="5861"/>
        <w:gridCol w:w="1682"/>
        <w:gridCol w:w="1473"/>
      </w:tblGrid>
      <w:tr w:rsidR="000771D8" w:rsidTr="000B22B8">
        <w:tc>
          <w:tcPr>
            <w:tcW w:w="0" w:type="auto"/>
            <w:gridSpan w:val="3"/>
          </w:tcPr>
          <w:p w:rsidR="000771D8" w:rsidRPr="008E01FB" w:rsidRDefault="000771D8" w:rsidP="000B22B8">
            <w:pPr>
              <w:spacing w:before="161" w:after="161"/>
              <w:jc w:val="center"/>
              <w:rPr>
                <w:rFonts w:eastAsia="Times New Roman" w:cs="Helvetica"/>
                <w:b/>
                <w:color w:val="333333"/>
                <w:sz w:val="23"/>
                <w:szCs w:val="23"/>
              </w:rPr>
            </w:pPr>
            <w:r>
              <w:rPr>
                <w:rFonts w:eastAsia="Times New Roman" w:cs="Helvetica"/>
                <w:b/>
                <w:color w:val="333333"/>
                <w:sz w:val="28"/>
                <w:szCs w:val="23"/>
              </w:rPr>
              <w:t>Therapeutic Art</w:t>
            </w:r>
          </w:p>
        </w:tc>
      </w:tr>
      <w:tr w:rsidR="000771D8" w:rsidTr="000B22B8">
        <w:tc>
          <w:tcPr>
            <w:tcW w:w="0" w:type="auto"/>
          </w:tcPr>
          <w:p w:rsidR="000771D8" w:rsidRPr="008E01FB" w:rsidRDefault="000771D8" w:rsidP="000B22B8">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rsidR="00DF6442">
              <w:t xml:space="preserve"> Arts Participation: </w:t>
            </w:r>
            <w:r w:rsidR="00DF6442" w:rsidRPr="00B11A79">
              <w:rPr>
                <w:b/>
              </w:rPr>
              <w:t>+2</w:t>
            </w:r>
            <w:r w:rsidR="00DF6442">
              <w:rPr>
                <w:b/>
              </w:rPr>
              <w:t xml:space="preserve">/ </w:t>
            </w:r>
            <w:r w:rsidR="00DF6442" w:rsidRPr="00B11A79">
              <w:t>Social and Emotional intervention:</w:t>
            </w:r>
            <w:r w:rsidR="00DF6442">
              <w:rPr>
                <w:b/>
              </w:rPr>
              <w:t xml:space="preserve"> +4</w:t>
            </w:r>
          </w:p>
        </w:tc>
        <w:tc>
          <w:tcPr>
            <w:tcW w:w="0" w:type="auto"/>
            <w:shd w:val="clear" w:color="auto" w:fill="auto"/>
          </w:tcPr>
          <w:p w:rsidR="000771D8" w:rsidRPr="008E01FB" w:rsidRDefault="000771D8" w:rsidP="000B22B8">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rsidR="00DF6442">
              <w:t>2+4</w:t>
            </w:r>
          </w:p>
        </w:tc>
        <w:tc>
          <w:tcPr>
            <w:tcW w:w="0" w:type="auto"/>
            <w:shd w:val="clear" w:color="auto" w:fill="92D050"/>
          </w:tcPr>
          <w:p w:rsidR="000771D8" w:rsidRPr="008E01FB" w:rsidRDefault="000771D8" w:rsidP="000B22B8">
            <w:pPr>
              <w:spacing w:before="161" w:after="161"/>
              <w:jc w:val="center"/>
              <w:rPr>
                <w:rFonts w:eastAsia="Times New Roman" w:cs="Helvetica"/>
                <w:color w:val="333333"/>
                <w:sz w:val="23"/>
                <w:szCs w:val="23"/>
              </w:rPr>
            </w:pPr>
            <w:r w:rsidRPr="004B3DEA">
              <w:rPr>
                <w:rFonts w:eastAsia="Times New Roman" w:cs="Helvetica"/>
                <w:b/>
                <w:color w:val="333333"/>
                <w:sz w:val="28"/>
                <w:szCs w:val="23"/>
              </w:rPr>
              <w:t>Indirect</w:t>
            </w:r>
          </w:p>
        </w:tc>
      </w:tr>
      <w:tr w:rsidR="000771D8" w:rsidTr="000B22B8">
        <w:tc>
          <w:tcPr>
            <w:tcW w:w="0" w:type="auto"/>
            <w:gridSpan w:val="3"/>
          </w:tcPr>
          <w:p w:rsidR="00CB4DFF" w:rsidRDefault="00CB4DFF" w:rsidP="000B22B8">
            <w:pPr>
              <w:rPr>
                <w:sz w:val="24"/>
                <w:szCs w:val="24"/>
              </w:rPr>
            </w:pPr>
            <w:r>
              <w:rPr>
                <w:sz w:val="24"/>
                <w:szCs w:val="24"/>
              </w:rPr>
              <w:lastRenderedPageBreak/>
              <w:t>Using a qualified art therapist, identified students have another opportunity to help address pressures and social and emotional needs in order to improve their readiness to learn.</w:t>
            </w:r>
          </w:p>
          <w:p w:rsidR="000771D8" w:rsidRDefault="00CB4DFF" w:rsidP="000B22B8">
            <w:pPr>
              <w:rPr>
                <w:sz w:val="24"/>
                <w:szCs w:val="24"/>
              </w:rPr>
            </w:pPr>
            <w:r>
              <w:rPr>
                <w:sz w:val="24"/>
                <w:szCs w:val="24"/>
              </w:rPr>
              <w:t>We have found this to be an efficient and creative way to address social and emotional needs as well as an appropriate intervention during times of stress of grief at home.</w:t>
            </w:r>
          </w:p>
          <w:p w:rsidR="00DF6442" w:rsidRPr="002C779E" w:rsidRDefault="00DF6442" w:rsidP="000B22B8">
            <w:pPr>
              <w:rPr>
                <w:sz w:val="24"/>
                <w:szCs w:val="24"/>
              </w:rPr>
            </w:pPr>
            <w:r>
              <w:rPr>
                <w:sz w:val="24"/>
                <w:szCs w:val="24"/>
              </w:rPr>
              <w:t xml:space="preserve">The sessions are evidenced through </w:t>
            </w:r>
            <w:proofErr w:type="spellStart"/>
            <w:proofErr w:type="gramStart"/>
            <w:r>
              <w:rPr>
                <w:sz w:val="24"/>
                <w:szCs w:val="24"/>
              </w:rPr>
              <w:t>a</w:t>
            </w:r>
            <w:proofErr w:type="spellEnd"/>
            <w:proofErr w:type="gramEnd"/>
            <w:r>
              <w:rPr>
                <w:sz w:val="24"/>
                <w:szCs w:val="24"/>
              </w:rPr>
              <w:t xml:space="preserve"> individual report at the end of a block of interventions.</w:t>
            </w:r>
          </w:p>
        </w:tc>
      </w:tr>
      <w:tr w:rsidR="000771D8" w:rsidTr="000B22B8">
        <w:tc>
          <w:tcPr>
            <w:tcW w:w="0" w:type="auto"/>
            <w:gridSpan w:val="3"/>
          </w:tcPr>
          <w:p w:rsidR="000771D8" w:rsidRPr="00D15723" w:rsidRDefault="000771D8" w:rsidP="000B22B8">
            <w:pPr>
              <w:spacing w:before="161" w:after="161"/>
              <w:rPr>
                <w:rFonts w:eastAsia="Times New Roman" w:cs="Helvetica"/>
                <w:sz w:val="23"/>
                <w:szCs w:val="23"/>
              </w:rPr>
            </w:pPr>
            <w:r w:rsidRPr="00D15723">
              <w:rPr>
                <w:rFonts w:eastAsia="Times New Roman" w:cs="Helvetica"/>
                <w:sz w:val="23"/>
                <w:szCs w:val="23"/>
              </w:rPr>
              <w:t>Quote(s) from Students:</w:t>
            </w:r>
          </w:p>
          <w:p w:rsidR="000771D8" w:rsidRPr="002C779E" w:rsidRDefault="000771D8" w:rsidP="000B22B8">
            <w:pPr>
              <w:spacing w:before="161" w:after="161"/>
              <w:rPr>
                <w:rFonts w:eastAsia="Times New Roman" w:cs="Helvetica"/>
                <w:i/>
                <w:color w:val="333333"/>
                <w:sz w:val="24"/>
                <w:szCs w:val="24"/>
              </w:rPr>
            </w:pPr>
          </w:p>
        </w:tc>
      </w:tr>
    </w:tbl>
    <w:p w:rsidR="00584A15" w:rsidRDefault="00584A15">
      <w:pPr>
        <w:rPr>
          <w:b/>
        </w:rPr>
      </w:pPr>
    </w:p>
    <w:p w:rsidR="000B22B8" w:rsidRDefault="000B22B8">
      <w:pPr>
        <w:rPr>
          <w:b/>
        </w:rPr>
      </w:pPr>
    </w:p>
    <w:p w:rsidR="000B22B8" w:rsidRDefault="000B22B8">
      <w:pPr>
        <w:rPr>
          <w:b/>
        </w:rPr>
      </w:pPr>
    </w:p>
    <w:p w:rsidR="000B22B8" w:rsidRDefault="000B22B8">
      <w:pPr>
        <w:rPr>
          <w:b/>
        </w:rPr>
      </w:pPr>
    </w:p>
    <w:p w:rsidR="00584A15" w:rsidRDefault="00584A15">
      <w:pPr>
        <w:rPr>
          <w:b/>
        </w:rPr>
      </w:pPr>
    </w:p>
    <w:tbl>
      <w:tblPr>
        <w:tblStyle w:val="TableGrid"/>
        <w:tblpPr w:leftFromText="180" w:rightFromText="180" w:vertAnchor="text" w:horzAnchor="margin" w:tblpY="-91"/>
        <w:tblW w:w="0" w:type="auto"/>
        <w:tblLook w:val="04A0" w:firstRow="1" w:lastRow="0" w:firstColumn="1" w:lastColumn="0" w:noHBand="0" w:noVBand="1"/>
      </w:tblPr>
      <w:tblGrid>
        <w:gridCol w:w="5194"/>
        <w:gridCol w:w="2225"/>
        <w:gridCol w:w="1597"/>
      </w:tblGrid>
      <w:tr w:rsidR="00B83B38" w:rsidTr="00B83B38">
        <w:tc>
          <w:tcPr>
            <w:tcW w:w="0" w:type="auto"/>
            <w:gridSpan w:val="3"/>
          </w:tcPr>
          <w:p w:rsidR="00B83B38" w:rsidRPr="008E01FB" w:rsidRDefault="00B83B38" w:rsidP="00B83B38">
            <w:pPr>
              <w:spacing w:before="161" w:after="161"/>
              <w:jc w:val="center"/>
              <w:rPr>
                <w:rFonts w:eastAsia="Times New Roman" w:cs="Helvetica"/>
                <w:b/>
                <w:color w:val="333333"/>
                <w:sz w:val="23"/>
                <w:szCs w:val="23"/>
              </w:rPr>
            </w:pPr>
            <w:r>
              <w:rPr>
                <w:rFonts w:eastAsia="Times New Roman" w:cs="Helvetica"/>
                <w:b/>
                <w:color w:val="333333"/>
                <w:sz w:val="28"/>
                <w:szCs w:val="23"/>
              </w:rPr>
              <w:t>Personalised Timetables for Targeted Students</w:t>
            </w:r>
          </w:p>
        </w:tc>
      </w:tr>
      <w:tr w:rsidR="00B83B38" w:rsidTr="00B83B38">
        <w:tc>
          <w:tcPr>
            <w:tcW w:w="0" w:type="auto"/>
          </w:tcPr>
          <w:p w:rsidR="00B83B38" w:rsidRPr="008E01FB" w:rsidRDefault="00B83B38" w:rsidP="00B83B38">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Individualised Instruction: </w:t>
            </w:r>
            <w:r w:rsidRPr="008630F8">
              <w:rPr>
                <w:b/>
              </w:rPr>
              <w:t>+2</w:t>
            </w:r>
          </w:p>
        </w:tc>
        <w:tc>
          <w:tcPr>
            <w:tcW w:w="0" w:type="auto"/>
            <w:shd w:val="clear" w:color="auto" w:fill="auto"/>
          </w:tcPr>
          <w:p w:rsidR="00B83B38" w:rsidRPr="008E01FB" w:rsidRDefault="00B83B38" w:rsidP="00B83B38">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1+2</w:t>
            </w:r>
          </w:p>
        </w:tc>
        <w:tc>
          <w:tcPr>
            <w:tcW w:w="0" w:type="auto"/>
            <w:shd w:val="clear" w:color="auto" w:fill="00B050"/>
          </w:tcPr>
          <w:p w:rsidR="00B83B38" w:rsidRPr="008E01FB" w:rsidRDefault="00B83B38" w:rsidP="00B83B38">
            <w:pPr>
              <w:spacing w:before="161" w:after="161"/>
              <w:jc w:val="center"/>
              <w:rPr>
                <w:rFonts w:eastAsia="Times New Roman" w:cs="Helvetica"/>
                <w:color w:val="333333"/>
                <w:sz w:val="23"/>
                <w:szCs w:val="23"/>
              </w:rPr>
            </w:pPr>
            <w:r>
              <w:rPr>
                <w:rFonts w:eastAsia="Times New Roman" w:cs="Helvetica"/>
                <w:b/>
                <w:color w:val="333333"/>
                <w:sz w:val="28"/>
                <w:szCs w:val="23"/>
              </w:rPr>
              <w:t>D</w:t>
            </w:r>
            <w:r w:rsidRPr="004B3DEA">
              <w:rPr>
                <w:rFonts w:eastAsia="Times New Roman" w:cs="Helvetica"/>
                <w:b/>
                <w:color w:val="333333"/>
                <w:sz w:val="28"/>
                <w:szCs w:val="23"/>
              </w:rPr>
              <w:t>irect</w:t>
            </w:r>
          </w:p>
        </w:tc>
      </w:tr>
      <w:tr w:rsidR="00B83B38" w:rsidTr="00B83B38">
        <w:tc>
          <w:tcPr>
            <w:tcW w:w="0" w:type="auto"/>
            <w:gridSpan w:val="3"/>
          </w:tcPr>
          <w:p w:rsidR="00B83B38" w:rsidRPr="002C779E" w:rsidRDefault="00B83B38" w:rsidP="00B83B38">
            <w:pPr>
              <w:rPr>
                <w:sz w:val="24"/>
                <w:szCs w:val="24"/>
              </w:rPr>
            </w:pPr>
            <w:r>
              <w:rPr>
                <w:sz w:val="24"/>
                <w:szCs w:val="24"/>
              </w:rPr>
              <w:t>Some students’ social and emotional needs require them to have a completely personalised timetable and/or one to one support. Through this personalised timetabling and/or one to one support we can ensure that every student receives the most appropriate support and access to learning. Pupil Premium funding has been used to achieve this for students who otherwise would not be able to access learning at all.</w:t>
            </w:r>
          </w:p>
        </w:tc>
      </w:tr>
      <w:tr w:rsidR="00B83B38" w:rsidTr="00B83B38">
        <w:tc>
          <w:tcPr>
            <w:tcW w:w="0" w:type="auto"/>
            <w:gridSpan w:val="3"/>
          </w:tcPr>
          <w:p w:rsidR="00B83B38" w:rsidRPr="00D15723" w:rsidRDefault="00B83B38" w:rsidP="00B83B38">
            <w:pPr>
              <w:spacing w:before="161" w:after="161"/>
              <w:rPr>
                <w:rFonts w:eastAsia="Times New Roman" w:cs="Helvetica"/>
                <w:sz w:val="23"/>
                <w:szCs w:val="23"/>
              </w:rPr>
            </w:pPr>
            <w:r w:rsidRPr="00D15723">
              <w:rPr>
                <w:rFonts w:eastAsia="Times New Roman" w:cs="Helvetica"/>
                <w:sz w:val="23"/>
                <w:szCs w:val="23"/>
              </w:rPr>
              <w:t>Quote(s) from Students:</w:t>
            </w:r>
          </w:p>
          <w:p w:rsidR="00B83B38" w:rsidRPr="002C779E" w:rsidRDefault="00B83B38" w:rsidP="00B83B38">
            <w:pPr>
              <w:spacing w:before="161" w:after="161"/>
              <w:rPr>
                <w:rFonts w:eastAsia="Times New Roman" w:cs="Helvetica"/>
                <w:i/>
                <w:color w:val="333333"/>
                <w:sz w:val="24"/>
                <w:szCs w:val="24"/>
              </w:rPr>
            </w:pPr>
          </w:p>
        </w:tc>
      </w:tr>
    </w:tbl>
    <w:p w:rsidR="00F134C0" w:rsidRDefault="00F134C0">
      <w:pPr>
        <w:rPr>
          <w:b/>
        </w:rPr>
      </w:pPr>
    </w:p>
    <w:tbl>
      <w:tblPr>
        <w:tblStyle w:val="TableGrid"/>
        <w:tblpPr w:leftFromText="180" w:rightFromText="180" w:vertAnchor="text" w:horzAnchor="margin" w:tblpY="369"/>
        <w:tblW w:w="0" w:type="auto"/>
        <w:tblLook w:val="04A0" w:firstRow="1" w:lastRow="0" w:firstColumn="1" w:lastColumn="0" w:noHBand="0" w:noVBand="1"/>
      </w:tblPr>
      <w:tblGrid>
        <w:gridCol w:w="3751"/>
        <w:gridCol w:w="2845"/>
        <w:gridCol w:w="2420"/>
      </w:tblGrid>
      <w:tr w:rsidR="00F134C0" w:rsidTr="00A86798">
        <w:tc>
          <w:tcPr>
            <w:tcW w:w="0" w:type="auto"/>
            <w:gridSpan w:val="3"/>
          </w:tcPr>
          <w:p w:rsidR="00F134C0" w:rsidRPr="008E01FB" w:rsidRDefault="00F134C0" w:rsidP="00A86798">
            <w:pPr>
              <w:spacing w:before="161" w:after="161"/>
              <w:jc w:val="center"/>
              <w:rPr>
                <w:rFonts w:eastAsia="Times New Roman" w:cs="Helvetica"/>
                <w:b/>
                <w:color w:val="333333"/>
                <w:sz w:val="23"/>
                <w:szCs w:val="23"/>
              </w:rPr>
            </w:pPr>
            <w:r>
              <w:rPr>
                <w:rFonts w:eastAsia="Times New Roman" w:cs="Helvetica"/>
                <w:b/>
                <w:color w:val="333333"/>
                <w:sz w:val="28"/>
                <w:szCs w:val="23"/>
              </w:rPr>
              <w:t>Student Wellbeing Events</w:t>
            </w:r>
          </w:p>
        </w:tc>
      </w:tr>
      <w:tr w:rsidR="0098583D" w:rsidTr="00F134C0">
        <w:tc>
          <w:tcPr>
            <w:tcW w:w="0" w:type="auto"/>
          </w:tcPr>
          <w:p w:rsidR="00F134C0" w:rsidRPr="008E01FB" w:rsidRDefault="00F134C0" w:rsidP="00F134C0">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N/A</w:t>
            </w:r>
          </w:p>
        </w:tc>
        <w:tc>
          <w:tcPr>
            <w:tcW w:w="0" w:type="auto"/>
            <w:shd w:val="clear" w:color="auto" w:fill="auto"/>
          </w:tcPr>
          <w:p w:rsidR="00F134C0" w:rsidRPr="008E01FB" w:rsidRDefault="00F134C0" w:rsidP="00A86798">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3+4</w:t>
            </w:r>
          </w:p>
        </w:tc>
        <w:tc>
          <w:tcPr>
            <w:tcW w:w="0" w:type="auto"/>
            <w:shd w:val="clear" w:color="auto" w:fill="FFD966" w:themeFill="accent4" w:themeFillTint="99"/>
          </w:tcPr>
          <w:p w:rsidR="00F134C0" w:rsidRPr="008E01FB" w:rsidRDefault="00F134C0" w:rsidP="00A86798">
            <w:pPr>
              <w:spacing w:before="161" w:after="161"/>
              <w:jc w:val="center"/>
              <w:rPr>
                <w:rFonts w:eastAsia="Times New Roman" w:cs="Helvetica"/>
                <w:color w:val="333333"/>
                <w:sz w:val="23"/>
                <w:szCs w:val="23"/>
              </w:rPr>
            </w:pPr>
            <w:r>
              <w:rPr>
                <w:rFonts w:eastAsia="Times New Roman" w:cs="Helvetica"/>
                <w:b/>
                <w:color w:val="333333"/>
                <w:sz w:val="28"/>
                <w:szCs w:val="23"/>
              </w:rPr>
              <w:t>Ind</w:t>
            </w:r>
            <w:r w:rsidRPr="004B3DEA">
              <w:rPr>
                <w:rFonts w:eastAsia="Times New Roman" w:cs="Helvetica"/>
                <w:b/>
                <w:color w:val="333333"/>
                <w:sz w:val="28"/>
                <w:szCs w:val="23"/>
              </w:rPr>
              <w:t>irect</w:t>
            </w:r>
          </w:p>
        </w:tc>
      </w:tr>
      <w:tr w:rsidR="00F134C0" w:rsidTr="00A86798">
        <w:tc>
          <w:tcPr>
            <w:tcW w:w="0" w:type="auto"/>
            <w:gridSpan w:val="3"/>
          </w:tcPr>
          <w:p w:rsidR="0098583D" w:rsidRDefault="0098583D" w:rsidP="0098583D">
            <w:pPr>
              <w:rPr>
                <w:sz w:val="24"/>
                <w:szCs w:val="24"/>
              </w:rPr>
            </w:pPr>
            <w:r>
              <w:rPr>
                <w:sz w:val="24"/>
                <w:szCs w:val="24"/>
              </w:rPr>
              <w:lastRenderedPageBreak/>
              <w:t>This is aimed at helping students participate in events that otherwise they may not have access to. This has helped to enhance students’ enjoyment and enthusiasm towards school and also gain confidence in different situations and life skills in general.</w:t>
            </w:r>
          </w:p>
          <w:p w:rsidR="00F134C0" w:rsidRPr="002C779E" w:rsidRDefault="0098583D" w:rsidP="0098583D">
            <w:pPr>
              <w:rPr>
                <w:sz w:val="24"/>
                <w:szCs w:val="24"/>
              </w:rPr>
            </w:pPr>
            <w:r>
              <w:rPr>
                <w:sz w:val="24"/>
                <w:szCs w:val="24"/>
              </w:rPr>
              <w:t xml:space="preserve">More recently Maplewell have incorporated the house system and behaviour policy to be able to offer rewards trips. These include trips to local football/rugby stadiums, trampoline parks and climbing walls. In addition, we have facilitated in house well-being events during our Challenge and Aspiration days which happen at the end of every term. </w:t>
            </w:r>
          </w:p>
        </w:tc>
      </w:tr>
      <w:tr w:rsidR="00F134C0" w:rsidTr="00A86798">
        <w:tc>
          <w:tcPr>
            <w:tcW w:w="0" w:type="auto"/>
            <w:gridSpan w:val="3"/>
          </w:tcPr>
          <w:p w:rsidR="00F134C0" w:rsidRPr="000B22B8" w:rsidRDefault="00F134C0" w:rsidP="00A86798">
            <w:pPr>
              <w:spacing w:before="161" w:after="161"/>
              <w:rPr>
                <w:rFonts w:eastAsia="Times New Roman" w:cs="Helvetica"/>
                <w:sz w:val="23"/>
                <w:szCs w:val="23"/>
              </w:rPr>
            </w:pPr>
            <w:r w:rsidRPr="00D15723">
              <w:rPr>
                <w:rFonts w:eastAsia="Times New Roman" w:cs="Helvetica"/>
                <w:sz w:val="23"/>
                <w:szCs w:val="23"/>
              </w:rPr>
              <w:t>Quote(s) from Students:</w:t>
            </w:r>
          </w:p>
        </w:tc>
      </w:tr>
    </w:tbl>
    <w:p w:rsidR="00F134C0" w:rsidRDefault="00F134C0">
      <w:pPr>
        <w:rPr>
          <w:b/>
        </w:rPr>
      </w:pPr>
    </w:p>
    <w:p w:rsidR="00F134C0" w:rsidRDefault="00F134C0">
      <w:pPr>
        <w:rPr>
          <w:b/>
        </w:rPr>
      </w:pPr>
    </w:p>
    <w:tbl>
      <w:tblPr>
        <w:tblStyle w:val="TableGrid"/>
        <w:tblpPr w:leftFromText="180" w:rightFromText="180" w:vertAnchor="text" w:horzAnchor="margin" w:tblpY="1299"/>
        <w:tblW w:w="0" w:type="auto"/>
        <w:tblLook w:val="04A0" w:firstRow="1" w:lastRow="0" w:firstColumn="1" w:lastColumn="0" w:noHBand="0" w:noVBand="1"/>
      </w:tblPr>
      <w:tblGrid>
        <w:gridCol w:w="3754"/>
        <w:gridCol w:w="2845"/>
        <w:gridCol w:w="2417"/>
      </w:tblGrid>
      <w:tr w:rsidR="00B81DE8" w:rsidTr="003266F5">
        <w:tc>
          <w:tcPr>
            <w:tcW w:w="0" w:type="auto"/>
            <w:gridSpan w:val="3"/>
          </w:tcPr>
          <w:p w:rsidR="00B81DE8" w:rsidRPr="008E01FB" w:rsidRDefault="00B81DE8" w:rsidP="003266F5">
            <w:pPr>
              <w:spacing w:before="161" w:after="161"/>
              <w:jc w:val="center"/>
              <w:rPr>
                <w:rFonts w:eastAsia="Times New Roman" w:cs="Helvetica"/>
                <w:b/>
                <w:color w:val="333333"/>
                <w:sz w:val="23"/>
                <w:szCs w:val="23"/>
              </w:rPr>
            </w:pPr>
            <w:r>
              <w:rPr>
                <w:rFonts w:eastAsia="Times New Roman" w:cs="Helvetica"/>
                <w:b/>
                <w:color w:val="333333"/>
                <w:sz w:val="28"/>
                <w:szCs w:val="23"/>
              </w:rPr>
              <w:t>Free Breakfast Club</w:t>
            </w:r>
          </w:p>
        </w:tc>
      </w:tr>
      <w:tr w:rsidR="00B81DE8" w:rsidTr="003266F5">
        <w:tc>
          <w:tcPr>
            <w:tcW w:w="0" w:type="auto"/>
          </w:tcPr>
          <w:p w:rsidR="00B81DE8" w:rsidRPr="008E01FB" w:rsidRDefault="00B81DE8" w:rsidP="003266F5">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N/A</w:t>
            </w:r>
          </w:p>
        </w:tc>
        <w:tc>
          <w:tcPr>
            <w:tcW w:w="0" w:type="auto"/>
            <w:shd w:val="clear" w:color="auto" w:fill="auto"/>
          </w:tcPr>
          <w:p w:rsidR="00B81DE8" w:rsidRPr="008E01FB" w:rsidRDefault="00B81DE8" w:rsidP="003266F5">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2+3</w:t>
            </w:r>
          </w:p>
        </w:tc>
        <w:tc>
          <w:tcPr>
            <w:tcW w:w="0" w:type="auto"/>
            <w:shd w:val="clear" w:color="auto" w:fill="92D050"/>
          </w:tcPr>
          <w:p w:rsidR="00B81DE8" w:rsidRPr="008E01FB" w:rsidRDefault="00B81DE8" w:rsidP="003266F5">
            <w:pPr>
              <w:spacing w:before="161" w:after="161"/>
              <w:jc w:val="center"/>
              <w:rPr>
                <w:rFonts w:eastAsia="Times New Roman" w:cs="Helvetica"/>
                <w:color w:val="333333"/>
                <w:sz w:val="23"/>
                <w:szCs w:val="23"/>
              </w:rPr>
            </w:pPr>
            <w:r>
              <w:rPr>
                <w:rFonts w:eastAsia="Times New Roman" w:cs="Helvetica"/>
                <w:b/>
                <w:color w:val="333333"/>
                <w:sz w:val="28"/>
                <w:szCs w:val="23"/>
              </w:rPr>
              <w:t>Ind</w:t>
            </w:r>
            <w:r w:rsidRPr="004B3DEA">
              <w:rPr>
                <w:rFonts w:eastAsia="Times New Roman" w:cs="Helvetica"/>
                <w:b/>
                <w:color w:val="333333"/>
                <w:sz w:val="28"/>
                <w:szCs w:val="23"/>
              </w:rPr>
              <w:t>irect</w:t>
            </w:r>
          </w:p>
        </w:tc>
      </w:tr>
      <w:tr w:rsidR="00B81DE8" w:rsidTr="003266F5">
        <w:tc>
          <w:tcPr>
            <w:tcW w:w="0" w:type="auto"/>
            <w:gridSpan w:val="3"/>
          </w:tcPr>
          <w:p w:rsidR="00B81DE8" w:rsidRDefault="00B81DE8" w:rsidP="003266F5">
            <w:pPr>
              <w:rPr>
                <w:sz w:val="24"/>
                <w:szCs w:val="24"/>
              </w:rPr>
            </w:pPr>
            <w:r>
              <w:rPr>
                <w:sz w:val="24"/>
                <w:szCs w:val="24"/>
              </w:rPr>
              <w:t xml:space="preserve"> Aimed at ensuring students have a healthy start to the day and have a chance to check in with a member of staff and off load any concerns before they start the days learning.</w:t>
            </w:r>
          </w:p>
          <w:p w:rsidR="00B81DE8" w:rsidRPr="002C779E" w:rsidRDefault="00B81DE8" w:rsidP="003266F5">
            <w:pPr>
              <w:rPr>
                <w:sz w:val="24"/>
                <w:szCs w:val="24"/>
              </w:rPr>
            </w:pPr>
            <w:r>
              <w:rPr>
                <w:sz w:val="24"/>
                <w:szCs w:val="24"/>
              </w:rPr>
              <w:t xml:space="preserve">We have noticed that breakfast club has been a good time for students to practise their communication skills with adults but also their peers from different year groups. It has the ‘feel’ of our residential provision and provides yet another cross over between the main part of school and the residential provision. </w:t>
            </w:r>
          </w:p>
        </w:tc>
      </w:tr>
      <w:tr w:rsidR="00B81DE8" w:rsidTr="003266F5">
        <w:tc>
          <w:tcPr>
            <w:tcW w:w="0" w:type="auto"/>
            <w:gridSpan w:val="3"/>
          </w:tcPr>
          <w:p w:rsidR="00B81DE8" w:rsidRPr="00D15723" w:rsidRDefault="00B81DE8" w:rsidP="003266F5">
            <w:pPr>
              <w:spacing w:before="161" w:after="161"/>
              <w:rPr>
                <w:rFonts w:eastAsia="Times New Roman" w:cs="Helvetica"/>
                <w:sz w:val="23"/>
                <w:szCs w:val="23"/>
              </w:rPr>
            </w:pPr>
            <w:r w:rsidRPr="00D15723">
              <w:rPr>
                <w:rFonts w:eastAsia="Times New Roman" w:cs="Helvetica"/>
                <w:sz w:val="23"/>
                <w:szCs w:val="23"/>
              </w:rPr>
              <w:t>Quote(s) from Students:</w:t>
            </w:r>
          </w:p>
          <w:p w:rsidR="00B81DE8" w:rsidRPr="002C779E" w:rsidRDefault="00B81DE8" w:rsidP="003266F5">
            <w:pPr>
              <w:spacing w:before="161" w:after="161"/>
              <w:rPr>
                <w:rFonts w:eastAsia="Times New Roman" w:cs="Helvetica"/>
                <w:i/>
                <w:color w:val="333333"/>
                <w:sz w:val="24"/>
                <w:szCs w:val="24"/>
              </w:rPr>
            </w:pPr>
          </w:p>
        </w:tc>
      </w:tr>
    </w:tbl>
    <w:p w:rsidR="00B81DE8" w:rsidRDefault="00B81DE8">
      <w:pPr>
        <w:rPr>
          <w:b/>
        </w:rPr>
      </w:pPr>
    </w:p>
    <w:p w:rsidR="00B806D9" w:rsidRDefault="00B806D9">
      <w:pPr>
        <w:rPr>
          <w:b/>
        </w:rPr>
      </w:pPr>
    </w:p>
    <w:tbl>
      <w:tblPr>
        <w:tblStyle w:val="TableGrid"/>
        <w:tblpPr w:leftFromText="180" w:rightFromText="180" w:vertAnchor="text" w:horzAnchor="margin" w:tblpY="369"/>
        <w:tblW w:w="0" w:type="auto"/>
        <w:tblLook w:val="04A0" w:firstRow="1" w:lastRow="0" w:firstColumn="1" w:lastColumn="0" w:noHBand="0" w:noVBand="1"/>
      </w:tblPr>
      <w:tblGrid>
        <w:gridCol w:w="4451"/>
        <w:gridCol w:w="2546"/>
        <w:gridCol w:w="2019"/>
      </w:tblGrid>
      <w:tr w:rsidR="00B806D9" w:rsidTr="00A86798">
        <w:tc>
          <w:tcPr>
            <w:tcW w:w="0" w:type="auto"/>
            <w:gridSpan w:val="3"/>
          </w:tcPr>
          <w:p w:rsidR="00B806D9" w:rsidRPr="008E01FB" w:rsidRDefault="00B806D9" w:rsidP="00A86798">
            <w:pPr>
              <w:spacing w:before="161" w:after="161"/>
              <w:jc w:val="center"/>
              <w:rPr>
                <w:rFonts w:eastAsia="Times New Roman" w:cs="Helvetica"/>
                <w:b/>
                <w:color w:val="333333"/>
                <w:sz w:val="23"/>
                <w:szCs w:val="23"/>
              </w:rPr>
            </w:pPr>
            <w:r>
              <w:rPr>
                <w:rFonts w:eastAsia="Times New Roman" w:cs="Helvetica"/>
                <w:b/>
                <w:color w:val="333333"/>
                <w:sz w:val="28"/>
                <w:szCs w:val="23"/>
              </w:rPr>
              <w:t>Residential Summer Camp</w:t>
            </w:r>
          </w:p>
        </w:tc>
      </w:tr>
      <w:tr w:rsidR="0054046E" w:rsidTr="00A86798">
        <w:tc>
          <w:tcPr>
            <w:tcW w:w="0" w:type="auto"/>
          </w:tcPr>
          <w:p w:rsidR="00B806D9" w:rsidRPr="008E01FB" w:rsidRDefault="00B806D9" w:rsidP="00A86798">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w:t>
            </w:r>
            <w:r w:rsidR="0054046E">
              <w:t xml:space="preserve"> Summer School: </w:t>
            </w:r>
            <w:r w:rsidR="0054046E" w:rsidRPr="008630F8">
              <w:rPr>
                <w:b/>
              </w:rPr>
              <w:t>+2</w:t>
            </w:r>
          </w:p>
        </w:tc>
        <w:tc>
          <w:tcPr>
            <w:tcW w:w="0" w:type="auto"/>
            <w:shd w:val="clear" w:color="auto" w:fill="auto"/>
          </w:tcPr>
          <w:p w:rsidR="00B806D9" w:rsidRPr="008E01FB" w:rsidRDefault="00B806D9" w:rsidP="00A86798">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2+3</w:t>
            </w:r>
            <w:r w:rsidR="0054046E">
              <w:t>+4</w:t>
            </w:r>
          </w:p>
        </w:tc>
        <w:tc>
          <w:tcPr>
            <w:tcW w:w="0" w:type="auto"/>
            <w:shd w:val="clear" w:color="auto" w:fill="92D050"/>
          </w:tcPr>
          <w:p w:rsidR="00B806D9" w:rsidRPr="008E01FB" w:rsidRDefault="00B806D9" w:rsidP="00A86798">
            <w:pPr>
              <w:spacing w:before="161" w:after="161"/>
              <w:jc w:val="center"/>
              <w:rPr>
                <w:rFonts w:eastAsia="Times New Roman" w:cs="Helvetica"/>
                <w:color w:val="333333"/>
                <w:sz w:val="23"/>
                <w:szCs w:val="23"/>
              </w:rPr>
            </w:pPr>
            <w:r>
              <w:rPr>
                <w:rFonts w:eastAsia="Times New Roman" w:cs="Helvetica"/>
                <w:b/>
                <w:color w:val="333333"/>
                <w:sz w:val="28"/>
                <w:szCs w:val="23"/>
              </w:rPr>
              <w:t>Ind</w:t>
            </w:r>
            <w:r w:rsidRPr="004B3DEA">
              <w:rPr>
                <w:rFonts w:eastAsia="Times New Roman" w:cs="Helvetica"/>
                <w:b/>
                <w:color w:val="333333"/>
                <w:sz w:val="28"/>
                <w:szCs w:val="23"/>
              </w:rPr>
              <w:t>irect</w:t>
            </w:r>
          </w:p>
        </w:tc>
      </w:tr>
      <w:tr w:rsidR="00B806D9" w:rsidTr="00A86798">
        <w:tc>
          <w:tcPr>
            <w:tcW w:w="0" w:type="auto"/>
            <w:gridSpan w:val="3"/>
          </w:tcPr>
          <w:p w:rsidR="0054046E" w:rsidRDefault="0054046E" w:rsidP="0054046E">
            <w:pPr>
              <w:rPr>
                <w:sz w:val="24"/>
                <w:szCs w:val="24"/>
              </w:rPr>
            </w:pPr>
            <w:r>
              <w:rPr>
                <w:sz w:val="24"/>
                <w:szCs w:val="24"/>
              </w:rPr>
              <w:t>Many of our students find the holidays difficult due to their home life situations or the change in routine. In previous years the camp was almost entirely funded by the Pupil Premium to help targeted students during summer holidays that might otherwise not have had such social opportunities. These trips help to build life skills, foster relationships with staff and build mutual respect amongst peers. Such skills can have a tangible impact in the classroom.</w:t>
            </w:r>
          </w:p>
          <w:p w:rsidR="00B806D9" w:rsidRPr="002C779E" w:rsidRDefault="0054046E" w:rsidP="00A86798">
            <w:pPr>
              <w:rPr>
                <w:sz w:val="24"/>
                <w:szCs w:val="24"/>
              </w:rPr>
            </w:pPr>
            <w:r>
              <w:rPr>
                <w:sz w:val="24"/>
                <w:szCs w:val="24"/>
              </w:rPr>
              <w:t>We have found that inviting the incoming cohort of year 7s is a fantastic way of providing a teambuilding experience to elevate any anxiety about the transition to a new school.</w:t>
            </w:r>
          </w:p>
        </w:tc>
      </w:tr>
      <w:tr w:rsidR="00B806D9" w:rsidTr="00A86798">
        <w:tc>
          <w:tcPr>
            <w:tcW w:w="0" w:type="auto"/>
            <w:gridSpan w:val="3"/>
          </w:tcPr>
          <w:p w:rsidR="00B806D9" w:rsidRPr="00D15723" w:rsidRDefault="00B806D9" w:rsidP="00A86798">
            <w:pPr>
              <w:spacing w:before="161" w:after="161"/>
              <w:rPr>
                <w:rFonts w:eastAsia="Times New Roman" w:cs="Helvetica"/>
                <w:sz w:val="23"/>
                <w:szCs w:val="23"/>
              </w:rPr>
            </w:pPr>
            <w:r w:rsidRPr="00D15723">
              <w:rPr>
                <w:rFonts w:eastAsia="Times New Roman" w:cs="Helvetica"/>
                <w:sz w:val="23"/>
                <w:szCs w:val="23"/>
              </w:rPr>
              <w:t>Quote(s) from Students:</w:t>
            </w:r>
          </w:p>
          <w:p w:rsidR="00B806D9" w:rsidRPr="002C779E" w:rsidRDefault="00B806D9" w:rsidP="00A86798">
            <w:pPr>
              <w:spacing w:before="161" w:after="161"/>
              <w:rPr>
                <w:rFonts w:eastAsia="Times New Roman" w:cs="Helvetica"/>
                <w:i/>
                <w:color w:val="333333"/>
                <w:sz w:val="24"/>
                <w:szCs w:val="24"/>
              </w:rPr>
            </w:pPr>
          </w:p>
        </w:tc>
      </w:tr>
    </w:tbl>
    <w:p w:rsidR="00232F20" w:rsidRDefault="00232F20">
      <w:pPr>
        <w:rPr>
          <w:b/>
        </w:rPr>
      </w:pPr>
    </w:p>
    <w:p w:rsidR="001345CC" w:rsidRDefault="001345CC">
      <w:pPr>
        <w:rPr>
          <w:b/>
        </w:rPr>
      </w:pPr>
    </w:p>
    <w:tbl>
      <w:tblPr>
        <w:tblStyle w:val="TableGrid"/>
        <w:tblpPr w:leftFromText="180" w:rightFromText="180" w:vertAnchor="text" w:horzAnchor="margin" w:tblpY="369"/>
        <w:tblW w:w="0" w:type="auto"/>
        <w:tblLook w:val="04A0" w:firstRow="1" w:lastRow="0" w:firstColumn="1" w:lastColumn="0" w:noHBand="0" w:noVBand="1"/>
      </w:tblPr>
      <w:tblGrid>
        <w:gridCol w:w="4884"/>
        <w:gridCol w:w="2287"/>
        <w:gridCol w:w="1845"/>
      </w:tblGrid>
      <w:tr w:rsidR="00232F20" w:rsidTr="00A86798">
        <w:tc>
          <w:tcPr>
            <w:tcW w:w="0" w:type="auto"/>
            <w:gridSpan w:val="3"/>
          </w:tcPr>
          <w:p w:rsidR="00232F20" w:rsidRPr="008E01FB" w:rsidRDefault="00232F20" w:rsidP="00A86798">
            <w:pPr>
              <w:spacing w:before="161" w:after="161"/>
              <w:jc w:val="center"/>
              <w:rPr>
                <w:rFonts w:eastAsia="Times New Roman" w:cs="Helvetica"/>
                <w:b/>
                <w:color w:val="333333"/>
                <w:sz w:val="23"/>
                <w:szCs w:val="23"/>
              </w:rPr>
            </w:pPr>
            <w:r>
              <w:rPr>
                <w:rFonts w:eastAsia="Times New Roman" w:cs="Helvetica"/>
                <w:b/>
                <w:color w:val="333333"/>
                <w:sz w:val="28"/>
                <w:szCs w:val="23"/>
              </w:rPr>
              <w:t>Year 7 Walesby Residential Trip</w:t>
            </w:r>
          </w:p>
        </w:tc>
      </w:tr>
      <w:tr w:rsidR="00232F20" w:rsidTr="00A86798">
        <w:tc>
          <w:tcPr>
            <w:tcW w:w="0" w:type="auto"/>
          </w:tcPr>
          <w:p w:rsidR="00232F20" w:rsidRPr="008E01FB" w:rsidRDefault="00232F20" w:rsidP="00A86798">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Outdoor Adventure Learning: </w:t>
            </w:r>
            <w:r w:rsidRPr="008630F8">
              <w:rPr>
                <w:b/>
              </w:rPr>
              <w:t>+4</w:t>
            </w:r>
          </w:p>
        </w:tc>
        <w:tc>
          <w:tcPr>
            <w:tcW w:w="0" w:type="auto"/>
            <w:shd w:val="clear" w:color="auto" w:fill="auto"/>
          </w:tcPr>
          <w:p w:rsidR="00232F20" w:rsidRPr="008E01FB" w:rsidRDefault="00232F20" w:rsidP="00A86798">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2+3+4</w:t>
            </w:r>
          </w:p>
        </w:tc>
        <w:tc>
          <w:tcPr>
            <w:tcW w:w="0" w:type="auto"/>
            <w:shd w:val="clear" w:color="auto" w:fill="92D050"/>
          </w:tcPr>
          <w:p w:rsidR="00232F20" w:rsidRPr="008E01FB" w:rsidRDefault="00232F20" w:rsidP="00A86798">
            <w:pPr>
              <w:spacing w:before="161" w:after="161"/>
              <w:jc w:val="center"/>
              <w:rPr>
                <w:rFonts w:eastAsia="Times New Roman" w:cs="Helvetica"/>
                <w:color w:val="333333"/>
                <w:sz w:val="23"/>
                <w:szCs w:val="23"/>
              </w:rPr>
            </w:pPr>
            <w:r>
              <w:rPr>
                <w:rFonts w:eastAsia="Times New Roman" w:cs="Helvetica"/>
                <w:b/>
                <w:color w:val="333333"/>
                <w:sz w:val="28"/>
                <w:szCs w:val="23"/>
              </w:rPr>
              <w:t>Ind</w:t>
            </w:r>
            <w:r w:rsidRPr="004B3DEA">
              <w:rPr>
                <w:rFonts w:eastAsia="Times New Roman" w:cs="Helvetica"/>
                <w:b/>
                <w:color w:val="333333"/>
                <w:sz w:val="28"/>
                <w:szCs w:val="23"/>
              </w:rPr>
              <w:t>irect</w:t>
            </w:r>
          </w:p>
        </w:tc>
      </w:tr>
      <w:tr w:rsidR="00232F20" w:rsidTr="00A86798">
        <w:tc>
          <w:tcPr>
            <w:tcW w:w="0" w:type="auto"/>
            <w:gridSpan w:val="3"/>
          </w:tcPr>
          <w:p w:rsidR="00232F20" w:rsidRDefault="00232F20" w:rsidP="00232F20">
            <w:pPr>
              <w:rPr>
                <w:sz w:val="24"/>
                <w:szCs w:val="24"/>
              </w:rPr>
            </w:pPr>
            <w:r>
              <w:rPr>
                <w:sz w:val="24"/>
                <w:szCs w:val="24"/>
              </w:rPr>
              <w:lastRenderedPageBreak/>
              <w:t xml:space="preserve">Maplewell took the year 7 cohort to Walesby on an outdoor adventure residential trip in March. This provided an opportunity for students to develop independent life skills, communication skills needed for team work and give students access to extra-curricular </w:t>
            </w:r>
            <w:r w:rsidR="00495CDF">
              <w:rPr>
                <w:sz w:val="24"/>
                <w:szCs w:val="24"/>
              </w:rPr>
              <w:t>activities</w:t>
            </w:r>
            <w:r>
              <w:rPr>
                <w:sz w:val="24"/>
                <w:szCs w:val="24"/>
              </w:rPr>
              <w:t xml:space="preserve"> that they, otherwise, wouldn’t have access to. </w:t>
            </w:r>
          </w:p>
          <w:p w:rsidR="00232F20" w:rsidRPr="002C779E" w:rsidRDefault="00232F20" w:rsidP="00A86798">
            <w:pPr>
              <w:rPr>
                <w:sz w:val="24"/>
                <w:szCs w:val="24"/>
              </w:rPr>
            </w:pPr>
            <w:r>
              <w:rPr>
                <w:sz w:val="24"/>
                <w:szCs w:val="24"/>
              </w:rPr>
              <w:t xml:space="preserve">Maplewell decided it was important to offer the trip to our LAC students. This provided an opportunity not only for the LAC students to </w:t>
            </w:r>
            <w:r w:rsidR="00495CDF">
              <w:rPr>
                <w:sz w:val="24"/>
                <w:szCs w:val="24"/>
              </w:rPr>
              <w:t>take part in the activities but also develop their leadership and mentoring skills as they supported the younger students.</w:t>
            </w:r>
          </w:p>
        </w:tc>
      </w:tr>
      <w:tr w:rsidR="00232F20" w:rsidTr="00A86798">
        <w:tc>
          <w:tcPr>
            <w:tcW w:w="0" w:type="auto"/>
            <w:gridSpan w:val="3"/>
          </w:tcPr>
          <w:p w:rsidR="00232F20" w:rsidRPr="001345CC" w:rsidRDefault="001345CC" w:rsidP="00A86798">
            <w:pPr>
              <w:spacing w:before="161" w:after="161"/>
              <w:rPr>
                <w:rFonts w:eastAsia="Times New Roman" w:cs="Helvetica"/>
                <w:sz w:val="23"/>
                <w:szCs w:val="23"/>
              </w:rPr>
            </w:pPr>
            <w:r>
              <w:rPr>
                <w:rFonts w:eastAsia="Times New Roman" w:cs="Helvetica"/>
                <w:sz w:val="23"/>
                <w:szCs w:val="23"/>
              </w:rPr>
              <w:t>Quote(s) from Students:</w:t>
            </w:r>
          </w:p>
        </w:tc>
      </w:tr>
    </w:tbl>
    <w:p w:rsidR="00497CF3" w:rsidRDefault="00497CF3">
      <w:pPr>
        <w:rPr>
          <w:b/>
        </w:rPr>
      </w:pPr>
    </w:p>
    <w:tbl>
      <w:tblPr>
        <w:tblStyle w:val="TableGrid"/>
        <w:tblpPr w:leftFromText="180" w:rightFromText="180" w:vertAnchor="text" w:horzAnchor="margin" w:tblpY="5423"/>
        <w:tblW w:w="0" w:type="auto"/>
        <w:tblLook w:val="04A0" w:firstRow="1" w:lastRow="0" w:firstColumn="1" w:lastColumn="0" w:noHBand="0" w:noVBand="1"/>
      </w:tblPr>
      <w:tblGrid>
        <w:gridCol w:w="4482"/>
        <w:gridCol w:w="2677"/>
        <w:gridCol w:w="1857"/>
      </w:tblGrid>
      <w:tr w:rsidR="00292FFD" w:rsidTr="000B22B8">
        <w:tc>
          <w:tcPr>
            <w:tcW w:w="0" w:type="auto"/>
            <w:gridSpan w:val="3"/>
          </w:tcPr>
          <w:p w:rsidR="00292FFD" w:rsidRPr="008E01FB" w:rsidRDefault="00292FFD" w:rsidP="000B22B8">
            <w:pPr>
              <w:spacing w:before="161" w:after="161"/>
              <w:jc w:val="center"/>
              <w:rPr>
                <w:rFonts w:eastAsia="Times New Roman" w:cs="Helvetica"/>
                <w:b/>
                <w:color w:val="333333"/>
                <w:sz w:val="23"/>
                <w:szCs w:val="23"/>
              </w:rPr>
            </w:pPr>
            <w:r>
              <w:rPr>
                <w:rFonts w:eastAsia="Times New Roman" w:cs="Helvetica"/>
                <w:b/>
                <w:color w:val="333333"/>
                <w:sz w:val="28"/>
                <w:szCs w:val="23"/>
              </w:rPr>
              <w:t>Continued focus on Teaching and Learning</w:t>
            </w:r>
          </w:p>
        </w:tc>
      </w:tr>
      <w:tr w:rsidR="00292FFD" w:rsidTr="000B22B8">
        <w:tc>
          <w:tcPr>
            <w:tcW w:w="0" w:type="auto"/>
          </w:tcPr>
          <w:p w:rsidR="00292FFD" w:rsidRPr="008E01FB" w:rsidRDefault="00292FFD" w:rsidP="000B22B8">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Feedback: </w:t>
            </w:r>
            <w:r w:rsidRPr="008630F8">
              <w:rPr>
                <w:b/>
              </w:rPr>
              <w:t>+8</w:t>
            </w:r>
          </w:p>
        </w:tc>
        <w:tc>
          <w:tcPr>
            <w:tcW w:w="0" w:type="auto"/>
            <w:shd w:val="clear" w:color="auto" w:fill="auto"/>
          </w:tcPr>
          <w:p w:rsidR="00292FFD" w:rsidRPr="008E01FB" w:rsidRDefault="00292FFD" w:rsidP="000B22B8">
            <w:pPr>
              <w:spacing w:before="161" w:after="161"/>
              <w:jc w:val="center"/>
              <w:rPr>
                <w:rFonts w:eastAsia="Times New Roman" w:cs="Helvetica"/>
                <w:color w:val="333333"/>
                <w:sz w:val="23"/>
                <w:szCs w:val="23"/>
              </w:rPr>
            </w:pPr>
            <w:r>
              <w:rPr>
                <w:rFonts w:eastAsia="Times New Roman" w:cs="Helvetica"/>
                <w:b/>
                <w:color w:val="333333"/>
                <w:sz w:val="24"/>
                <w:szCs w:val="23"/>
              </w:rPr>
              <w:t>Barriers: 1+2</w:t>
            </w:r>
          </w:p>
        </w:tc>
        <w:tc>
          <w:tcPr>
            <w:tcW w:w="0" w:type="auto"/>
            <w:shd w:val="clear" w:color="auto" w:fill="00B050"/>
          </w:tcPr>
          <w:p w:rsidR="00292FFD" w:rsidRPr="008E01FB" w:rsidRDefault="00292FFD" w:rsidP="000B22B8">
            <w:pPr>
              <w:spacing w:before="161" w:after="161"/>
              <w:jc w:val="center"/>
              <w:rPr>
                <w:rFonts w:eastAsia="Times New Roman" w:cs="Helvetica"/>
                <w:color w:val="333333"/>
                <w:sz w:val="23"/>
                <w:szCs w:val="23"/>
              </w:rPr>
            </w:pPr>
            <w:r>
              <w:rPr>
                <w:rFonts w:eastAsia="Times New Roman" w:cs="Helvetica"/>
                <w:b/>
                <w:color w:val="333333"/>
                <w:sz w:val="28"/>
                <w:szCs w:val="23"/>
              </w:rPr>
              <w:t>D</w:t>
            </w:r>
            <w:r w:rsidRPr="004B3DEA">
              <w:rPr>
                <w:rFonts w:eastAsia="Times New Roman" w:cs="Helvetica"/>
                <w:b/>
                <w:color w:val="333333"/>
                <w:sz w:val="28"/>
                <w:szCs w:val="23"/>
              </w:rPr>
              <w:t>irect</w:t>
            </w:r>
          </w:p>
        </w:tc>
      </w:tr>
      <w:tr w:rsidR="00292FFD" w:rsidTr="000B22B8">
        <w:tc>
          <w:tcPr>
            <w:tcW w:w="0" w:type="auto"/>
            <w:gridSpan w:val="3"/>
          </w:tcPr>
          <w:p w:rsidR="00292FFD" w:rsidRDefault="00292FFD" w:rsidP="000B22B8">
            <w:pPr>
              <w:rPr>
                <w:sz w:val="24"/>
                <w:szCs w:val="24"/>
                <w:shd w:val="clear" w:color="auto" w:fill="FFFFFF"/>
              </w:rPr>
            </w:pPr>
            <w:r>
              <w:rPr>
                <w:sz w:val="24"/>
                <w:szCs w:val="24"/>
                <w:shd w:val="clear" w:color="auto" w:fill="FFFFFF"/>
              </w:rPr>
              <w:t xml:space="preserve">Maplewell continues to have the highest aspirations for all of its students and knows that high quality teaching and learning is paramount to securing the best outcomes for Pupil Premium students. </w:t>
            </w:r>
          </w:p>
          <w:p w:rsidR="00292FFD" w:rsidRDefault="00292FFD" w:rsidP="000B22B8">
            <w:pPr>
              <w:rPr>
                <w:sz w:val="24"/>
                <w:szCs w:val="24"/>
                <w:shd w:val="clear" w:color="auto" w:fill="FFFFFF"/>
              </w:rPr>
            </w:pPr>
            <w:r>
              <w:rPr>
                <w:sz w:val="24"/>
                <w:szCs w:val="24"/>
                <w:shd w:val="clear" w:color="auto" w:fill="FFFFFF"/>
              </w:rPr>
              <w:t xml:space="preserve">The introduction and implementation of Literacy across the curriculum and a continued focus on individualised DIRT feedback has continued to raise standards of teaching and learning. </w:t>
            </w:r>
          </w:p>
          <w:p w:rsidR="00292FFD" w:rsidRDefault="00292FFD" w:rsidP="000B22B8">
            <w:pPr>
              <w:rPr>
                <w:sz w:val="24"/>
                <w:szCs w:val="24"/>
                <w:shd w:val="clear" w:color="auto" w:fill="FFFFFF"/>
              </w:rPr>
            </w:pPr>
            <w:r>
              <w:rPr>
                <w:sz w:val="24"/>
                <w:szCs w:val="24"/>
                <w:shd w:val="clear" w:color="auto" w:fill="FFFFFF"/>
              </w:rPr>
              <w:t xml:space="preserve">Directed Improvement and Reflection time is a type of student feedback. This is an opportunity for the students to reflect and respond to information that is information </w:t>
            </w:r>
            <w:r>
              <w:rPr>
                <w:sz w:val="24"/>
                <w:szCs w:val="24"/>
                <w:shd w:val="clear" w:color="auto" w:fill="FFFFFF"/>
              </w:rPr>
              <w:lastRenderedPageBreak/>
              <w:t>given to them from the teacher about their performance relative to learning goals or outcomes. The aim is to produce improvements in students’ learning. ‘Feedback redirects or refocuses either the teacher’s or student’s actions to achieve a goal, by aligning effort and activity with an outcome.’ Research from the Teaching and Learning toolkit suggest feedback is the second most effective form of improving student outcomes.</w:t>
            </w:r>
          </w:p>
          <w:p w:rsidR="00292FFD" w:rsidRPr="00ED4F52" w:rsidRDefault="00292FFD" w:rsidP="000B22B8">
            <w:pPr>
              <w:rPr>
                <w:sz w:val="24"/>
                <w:szCs w:val="24"/>
                <w:shd w:val="clear" w:color="auto" w:fill="FFFFFF"/>
              </w:rPr>
            </w:pPr>
            <w:r>
              <w:rPr>
                <w:sz w:val="24"/>
                <w:szCs w:val="24"/>
                <w:shd w:val="clear" w:color="auto" w:fill="FFFFFF"/>
              </w:rPr>
              <w:t xml:space="preserve">The implementation of Literacy Across the Curriculum has been really well received by all teaching and support staff and its implementation by the English department has </w:t>
            </w:r>
            <w:r w:rsidR="00ED4F52">
              <w:rPr>
                <w:sz w:val="24"/>
                <w:szCs w:val="24"/>
                <w:shd w:val="clear" w:color="auto" w:fill="FFFFFF"/>
              </w:rPr>
              <w:t>proved to be very successful. The implementation of Literacy Across the Curriculum is key to overcoming the spelling, punctuation and grammar barrier present with our Pupil Premium students.</w:t>
            </w:r>
          </w:p>
        </w:tc>
      </w:tr>
      <w:tr w:rsidR="00292FFD" w:rsidTr="000B22B8">
        <w:tc>
          <w:tcPr>
            <w:tcW w:w="0" w:type="auto"/>
            <w:gridSpan w:val="3"/>
          </w:tcPr>
          <w:p w:rsidR="00292FFD" w:rsidRPr="00D15723" w:rsidRDefault="00292FFD" w:rsidP="000B22B8">
            <w:pPr>
              <w:spacing w:before="161" w:after="161"/>
              <w:rPr>
                <w:rFonts w:eastAsia="Times New Roman" w:cs="Helvetica"/>
                <w:sz w:val="23"/>
                <w:szCs w:val="23"/>
              </w:rPr>
            </w:pPr>
            <w:r w:rsidRPr="00D15723">
              <w:rPr>
                <w:rFonts w:eastAsia="Times New Roman" w:cs="Helvetica"/>
                <w:sz w:val="23"/>
                <w:szCs w:val="23"/>
              </w:rPr>
              <w:lastRenderedPageBreak/>
              <w:t>Quote(s) from Students:</w:t>
            </w:r>
          </w:p>
          <w:p w:rsidR="00292FFD" w:rsidRPr="002C779E" w:rsidRDefault="00292FFD" w:rsidP="000B22B8">
            <w:pPr>
              <w:spacing w:before="161" w:after="161"/>
              <w:rPr>
                <w:rFonts w:eastAsia="Times New Roman" w:cs="Helvetica"/>
                <w:i/>
                <w:color w:val="333333"/>
                <w:sz w:val="24"/>
                <w:szCs w:val="24"/>
              </w:rPr>
            </w:pPr>
          </w:p>
        </w:tc>
      </w:tr>
    </w:tbl>
    <w:p w:rsidR="00D07BEF" w:rsidRDefault="00D07BEF">
      <w:pPr>
        <w:rPr>
          <w:b/>
        </w:rPr>
      </w:pPr>
    </w:p>
    <w:p w:rsidR="003266F5" w:rsidRDefault="003266F5">
      <w:pPr>
        <w:rPr>
          <w:b/>
        </w:rPr>
      </w:pPr>
    </w:p>
    <w:p w:rsidR="00D07BEF" w:rsidRDefault="00D07BEF">
      <w:pPr>
        <w:rPr>
          <w:b/>
        </w:rPr>
      </w:pPr>
    </w:p>
    <w:p w:rsidR="001345CC" w:rsidRDefault="001345CC">
      <w:pPr>
        <w:rPr>
          <w:b/>
        </w:rPr>
      </w:pPr>
    </w:p>
    <w:tbl>
      <w:tblPr>
        <w:tblStyle w:val="TableGrid"/>
        <w:tblpPr w:leftFromText="180" w:rightFromText="180" w:vertAnchor="text" w:horzAnchor="margin" w:tblpY="-25"/>
        <w:tblW w:w="0" w:type="auto"/>
        <w:tblLook w:val="04A0" w:firstRow="1" w:lastRow="0" w:firstColumn="1" w:lastColumn="0" w:noHBand="0" w:noVBand="1"/>
      </w:tblPr>
      <w:tblGrid>
        <w:gridCol w:w="3759"/>
        <w:gridCol w:w="2868"/>
        <w:gridCol w:w="2389"/>
      </w:tblGrid>
      <w:tr w:rsidR="000B22B8" w:rsidTr="000B22B8">
        <w:tc>
          <w:tcPr>
            <w:tcW w:w="0" w:type="auto"/>
            <w:gridSpan w:val="3"/>
          </w:tcPr>
          <w:p w:rsidR="000B22B8" w:rsidRPr="008E01FB" w:rsidRDefault="000B22B8" w:rsidP="000B22B8">
            <w:pPr>
              <w:spacing w:before="161" w:after="161"/>
              <w:jc w:val="center"/>
              <w:rPr>
                <w:rFonts w:eastAsia="Times New Roman" w:cs="Helvetica"/>
                <w:b/>
                <w:color w:val="333333"/>
                <w:sz w:val="23"/>
                <w:szCs w:val="23"/>
              </w:rPr>
            </w:pPr>
            <w:r>
              <w:rPr>
                <w:rFonts w:eastAsia="Times New Roman" w:cs="Helvetica"/>
                <w:b/>
                <w:color w:val="333333"/>
                <w:sz w:val="28"/>
                <w:szCs w:val="23"/>
              </w:rPr>
              <w:t>Transport for Students and Parents</w:t>
            </w:r>
          </w:p>
        </w:tc>
      </w:tr>
      <w:tr w:rsidR="000B22B8" w:rsidTr="000B22B8">
        <w:tc>
          <w:tcPr>
            <w:tcW w:w="0" w:type="auto"/>
          </w:tcPr>
          <w:p w:rsidR="000B22B8" w:rsidRPr="008E01FB" w:rsidRDefault="000B22B8" w:rsidP="000B22B8">
            <w:pPr>
              <w:spacing w:line="240" w:lineRule="auto"/>
              <w:rPr>
                <w:rFonts w:eastAsia="Times New Roman" w:cs="Helvetica"/>
                <w:color w:val="333333"/>
                <w:sz w:val="23"/>
                <w:szCs w:val="23"/>
              </w:rPr>
            </w:pPr>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N/A</w:t>
            </w:r>
          </w:p>
        </w:tc>
        <w:tc>
          <w:tcPr>
            <w:tcW w:w="0" w:type="auto"/>
            <w:shd w:val="clear" w:color="auto" w:fill="auto"/>
          </w:tcPr>
          <w:p w:rsidR="000B22B8" w:rsidRPr="008E01FB" w:rsidRDefault="000B22B8" w:rsidP="000B22B8">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3+6</w:t>
            </w:r>
          </w:p>
        </w:tc>
        <w:tc>
          <w:tcPr>
            <w:tcW w:w="0" w:type="auto"/>
            <w:shd w:val="clear" w:color="auto" w:fill="00B050"/>
          </w:tcPr>
          <w:p w:rsidR="000B22B8" w:rsidRPr="008E01FB" w:rsidRDefault="000B22B8" w:rsidP="000B22B8">
            <w:pPr>
              <w:spacing w:before="161" w:after="161"/>
              <w:jc w:val="center"/>
              <w:rPr>
                <w:rFonts w:eastAsia="Times New Roman" w:cs="Helvetica"/>
                <w:color w:val="333333"/>
                <w:sz w:val="23"/>
                <w:szCs w:val="23"/>
              </w:rPr>
            </w:pPr>
            <w:r>
              <w:rPr>
                <w:rFonts w:eastAsia="Times New Roman" w:cs="Helvetica"/>
                <w:b/>
                <w:color w:val="333333"/>
                <w:sz w:val="28"/>
                <w:szCs w:val="23"/>
              </w:rPr>
              <w:t>Ind</w:t>
            </w:r>
            <w:r w:rsidRPr="004B3DEA">
              <w:rPr>
                <w:rFonts w:eastAsia="Times New Roman" w:cs="Helvetica"/>
                <w:b/>
                <w:color w:val="333333"/>
                <w:sz w:val="28"/>
                <w:szCs w:val="23"/>
              </w:rPr>
              <w:t>irect</w:t>
            </w:r>
          </w:p>
        </w:tc>
      </w:tr>
      <w:tr w:rsidR="000B22B8" w:rsidTr="000B22B8">
        <w:tc>
          <w:tcPr>
            <w:tcW w:w="0" w:type="auto"/>
            <w:gridSpan w:val="3"/>
          </w:tcPr>
          <w:p w:rsidR="000B22B8" w:rsidRDefault="000B22B8" w:rsidP="000B22B8">
            <w:pPr>
              <w:rPr>
                <w:sz w:val="24"/>
                <w:szCs w:val="24"/>
              </w:rPr>
            </w:pPr>
            <w:r>
              <w:rPr>
                <w:sz w:val="24"/>
                <w:szCs w:val="24"/>
              </w:rPr>
              <w:t xml:space="preserve">Maplewell utilise their access to school minibuses and qualified members of staff to transport students and staff to relevant meetings, groups, trips and/or tuition. </w:t>
            </w:r>
          </w:p>
          <w:p w:rsidR="000B22B8" w:rsidRDefault="000B22B8" w:rsidP="000B22B8">
            <w:pPr>
              <w:rPr>
                <w:sz w:val="24"/>
                <w:szCs w:val="24"/>
              </w:rPr>
            </w:pPr>
            <w:r>
              <w:rPr>
                <w:sz w:val="24"/>
                <w:szCs w:val="24"/>
              </w:rPr>
              <w:t>We provide transport for students who access after school tuition but cannot stay in residential or get home. This has proved invaluable in targeting the most vulnerable students at our school.</w:t>
            </w:r>
          </w:p>
          <w:p w:rsidR="000B22B8" w:rsidRPr="002C779E" w:rsidRDefault="000B22B8" w:rsidP="000B22B8">
            <w:pPr>
              <w:rPr>
                <w:sz w:val="24"/>
                <w:szCs w:val="24"/>
              </w:rPr>
            </w:pPr>
            <w:r>
              <w:rPr>
                <w:sz w:val="24"/>
                <w:szCs w:val="24"/>
              </w:rPr>
              <w:t>Liaising with Jo and Martine, parents/carers are able to access important multi-agency meetings through the transport provided by Maplewell.</w:t>
            </w:r>
          </w:p>
        </w:tc>
      </w:tr>
      <w:tr w:rsidR="000B22B8" w:rsidTr="000B22B8">
        <w:tc>
          <w:tcPr>
            <w:tcW w:w="0" w:type="auto"/>
            <w:gridSpan w:val="3"/>
          </w:tcPr>
          <w:p w:rsidR="000B22B8" w:rsidRPr="00D15723" w:rsidRDefault="000B22B8" w:rsidP="000B22B8">
            <w:pPr>
              <w:spacing w:before="161" w:after="161"/>
              <w:rPr>
                <w:rFonts w:eastAsia="Times New Roman" w:cs="Helvetica"/>
                <w:sz w:val="23"/>
                <w:szCs w:val="23"/>
              </w:rPr>
            </w:pPr>
            <w:r w:rsidRPr="00D15723">
              <w:rPr>
                <w:rFonts w:eastAsia="Times New Roman" w:cs="Helvetica"/>
                <w:sz w:val="23"/>
                <w:szCs w:val="23"/>
              </w:rPr>
              <w:t>Quote(s) from Students:</w:t>
            </w:r>
          </w:p>
          <w:p w:rsidR="000B22B8" w:rsidRPr="002C779E" w:rsidRDefault="000B22B8" w:rsidP="000B22B8">
            <w:pPr>
              <w:spacing w:before="161" w:after="161"/>
              <w:rPr>
                <w:rFonts w:eastAsia="Times New Roman" w:cs="Helvetica"/>
                <w:i/>
                <w:color w:val="333333"/>
                <w:sz w:val="24"/>
                <w:szCs w:val="24"/>
              </w:rPr>
            </w:pPr>
          </w:p>
        </w:tc>
      </w:tr>
    </w:tbl>
    <w:p w:rsidR="000B22B8" w:rsidRDefault="000B22B8">
      <w:pPr>
        <w:rPr>
          <w:b/>
        </w:rPr>
      </w:pPr>
    </w:p>
    <w:p w:rsidR="000B22B8" w:rsidRDefault="000B22B8">
      <w:pPr>
        <w:rPr>
          <w:b/>
        </w:rPr>
      </w:pPr>
    </w:p>
    <w:p w:rsidR="00497CF3" w:rsidRDefault="00497CF3">
      <w:pPr>
        <w:rPr>
          <w:b/>
        </w:rPr>
      </w:pPr>
    </w:p>
    <w:p w:rsidR="006A2A5D" w:rsidRDefault="006A2A5D">
      <w:pPr>
        <w:rPr>
          <w:b/>
        </w:rPr>
      </w:pPr>
    </w:p>
    <w:p w:rsidR="00DA5FE0" w:rsidRDefault="00DA5FE0">
      <w:pPr>
        <w:rPr>
          <w:b/>
        </w:rPr>
      </w:pPr>
    </w:p>
    <w:p w:rsidR="00497CF3" w:rsidRDefault="00497CF3">
      <w:pPr>
        <w:rPr>
          <w:b/>
        </w:rPr>
      </w:pPr>
    </w:p>
    <w:tbl>
      <w:tblPr>
        <w:tblStyle w:val="TableGrid"/>
        <w:tblpPr w:leftFromText="180" w:rightFromText="180" w:vertAnchor="text" w:horzAnchor="margin" w:tblpY="10901"/>
        <w:tblW w:w="0" w:type="auto"/>
        <w:tblLook w:val="04A0" w:firstRow="1" w:lastRow="0" w:firstColumn="1" w:lastColumn="0" w:noHBand="0" w:noVBand="1"/>
      </w:tblPr>
      <w:tblGrid>
        <w:gridCol w:w="4124"/>
        <w:gridCol w:w="2751"/>
        <w:gridCol w:w="2141"/>
      </w:tblGrid>
      <w:tr w:rsidR="00F31046" w:rsidTr="003266F5">
        <w:tc>
          <w:tcPr>
            <w:tcW w:w="0" w:type="auto"/>
            <w:gridSpan w:val="3"/>
          </w:tcPr>
          <w:p w:rsidR="00F31046" w:rsidRPr="008E01FB" w:rsidRDefault="00F31046" w:rsidP="003266F5">
            <w:pPr>
              <w:spacing w:before="161" w:after="161"/>
              <w:jc w:val="center"/>
              <w:rPr>
                <w:rFonts w:eastAsia="Times New Roman" w:cs="Helvetica"/>
                <w:b/>
                <w:color w:val="333333"/>
                <w:sz w:val="23"/>
                <w:szCs w:val="23"/>
              </w:rPr>
            </w:pPr>
            <w:r>
              <w:rPr>
                <w:rFonts w:eastAsia="Times New Roman" w:cs="Helvetica"/>
                <w:b/>
                <w:color w:val="333333"/>
                <w:sz w:val="28"/>
                <w:szCs w:val="23"/>
              </w:rPr>
              <w:t>Access to books, including revision guides and workbooks</w:t>
            </w:r>
          </w:p>
        </w:tc>
      </w:tr>
      <w:tr w:rsidR="00F31046" w:rsidTr="003266F5">
        <w:tc>
          <w:tcPr>
            <w:tcW w:w="0" w:type="auto"/>
          </w:tcPr>
          <w:p w:rsidR="00F31046" w:rsidRPr="006A2A5D" w:rsidRDefault="00F31046" w:rsidP="003266F5">
            <w:r w:rsidRPr="00D15723">
              <w:rPr>
                <w:rFonts w:eastAsia="Times New Roman" w:cs="Helvetica"/>
                <w:b/>
                <w:color w:val="333333"/>
                <w:sz w:val="24"/>
                <w:szCs w:val="23"/>
              </w:rPr>
              <w:t>EEF Research</w:t>
            </w:r>
            <w:r>
              <w:rPr>
                <w:rFonts w:eastAsia="Times New Roman" w:cs="Helvetica"/>
                <w:b/>
                <w:color w:val="333333"/>
                <w:sz w:val="24"/>
                <w:szCs w:val="23"/>
              </w:rPr>
              <w:t xml:space="preserve">: </w:t>
            </w:r>
            <w:r>
              <w:t xml:space="preserve"> N/A</w:t>
            </w:r>
          </w:p>
        </w:tc>
        <w:tc>
          <w:tcPr>
            <w:tcW w:w="0" w:type="auto"/>
            <w:shd w:val="clear" w:color="auto" w:fill="auto"/>
          </w:tcPr>
          <w:p w:rsidR="00F31046" w:rsidRPr="008E01FB" w:rsidRDefault="00F31046" w:rsidP="003266F5">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5</w:t>
            </w:r>
          </w:p>
        </w:tc>
        <w:tc>
          <w:tcPr>
            <w:tcW w:w="0" w:type="auto"/>
            <w:shd w:val="clear" w:color="auto" w:fill="92D050"/>
          </w:tcPr>
          <w:p w:rsidR="00F31046" w:rsidRPr="008E01FB" w:rsidRDefault="00F31046" w:rsidP="003266F5">
            <w:pPr>
              <w:spacing w:before="161" w:after="161"/>
              <w:jc w:val="center"/>
              <w:rPr>
                <w:rFonts w:eastAsia="Times New Roman" w:cs="Helvetica"/>
                <w:color w:val="333333"/>
                <w:sz w:val="23"/>
                <w:szCs w:val="23"/>
              </w:rPr>
            </w:pPr>
            <w:r>
              <w:rPr>
                <w:rFonts w:eastAsia="Times New Roman" w:cs="Helvetica"/>
                <w:b/>
                <w:color w:val="333333"/>
                <w:sz w:val="28"/>
                <w:szCs w:val="23"/>
              </w:rPr>
              <w:t>D</w:t>
            </w:r>
            <w:r w:rsidRPr="004B3DEA">
              <w:rPr>
                <w:rFonts w:eastAsia="Times New Roman" w:cs="Helvetica"/>
                <w:b/>
                <w:color w:val="333333"/>
                <w:sz w:val="28"/>
                <w:szCs w:val="23"/>
              </w:rPr>
              <w:t>irect</w:t>
            </w:r>
          </w:p>
        </w:tc>
      </w:tr>
      <w:tr w:rsidR="00F31046" w:rsidTr="003266F5">
        <w:tc>
          <w:tcPr>
            <w:tcW w:w="0" w:type="auto"/>
            <w:gridSpan w:val="3"/>
          </w:tcPr>
          <w:p w:rsidR="00F31046" w:rsidRPr="002C779E" w:rsidRDefault="00F31046" w:rsidP="003266F5">
            <w:pPr>
              <w:rPr>
                <w:sz w:val="24"/>
                <w:szCs w:val="24"/>
              </w:rPr>
            </w:pPr>
            <w:r>
              <w:rPr>
                <w:sz w:val="24"/>
              </w:rPr>
              <w:lastRenderedPageBreak/>
              <w:t xml:space="preserve">Maplewell have utilised the Pupil Premium funding to provide students with revision guides, reading books and workbooks. This has been particularly </w:t>
            </w:r>
            <w:r w:rsidR="00CC738A">
              <w:rPr>
                <w:sz w:val="24"/>
              </w:rPr>
              <w:t>useful for our KS4 students working towards</w:t>
            </w:r>
            <w:r>
              <w:rPr>
                <w:sz w:val="24"/>
              </w:rPr>
              <w:t xml:space="preserve"> their exams. Maths, English and science have all utilised this resource and it has encouraged independent learning and developed an ownership for learning which is a life skill and one which they will carry forward.</w:t>
            </w:r>
          </w:p>
        </w:tc>
      </w:tr>
      <w:tr w:rsidR="00F31046" w:rsidTr="003266F5">
        <w:tc>
          <w:tcPr>
            <w:tcW w:w="0" w:type="auto"/>
            <w:gridSpan w:val="3"/>
          </w:tcPr>
          <w:p w:rsidR="00F31046" w:rsidRPr="00D15723" w:rsidRDefault="00F31046" w:rsidP="003266F5">
            <w:pPr>
              <w:spacing w:before="161" w:after="161"/>
              <w:rPr>
                <w:rFonts w:eastAsia="Times New Roman" w:cs="Helvetica"/>
                <w:sz w:val="23"/>
                <w:szCs w:val="23"/>
              </w:rPr>
            </w:pPr>
            <w:r w:rsidRPr="00D15723">
              <w:rPr>
                <w:rFonts w:eastAsia="Times New Roman" w:cs="Helvetica"/>
                <w:sz w:val="23"/>
                <w:szCs w:val="23"/>
              </w:rPr>
              <w:t>Quote(s) from Students:</w:t>
            </w:r>
          </w:p>
          <w:p w:rsidR="00F31046" w:rsidRPr="002C779E" w:rsidRDefault="00F31046" w:rsidP="003266F5">
            <w:pPr>
              <w:spacing w:before="161" w:after="161"/>
              <w:rPr>
                <w:rFonts w:eastAsia="Times New Roman" w:cs="Helvetica"/>
                <w:i/>
                <w:color w:val="333333"/>
                <w:sz w:val="24"/>
                <w:szCs w:val="24"/>
              </w:rPr>
            </w:pPr>
          </w:p>
        </w:tc>
      </w:tr>
      <w:tr w:rsidR="003266F5" w:rsidTr="003266F5">
        <w:tc>
          <w:tcPr>
            <w:tcW w:w="0" w:type="auto"/>
            <w:gridSpan w:val="3"/>
          </w:tcPr>
          <w:p w:rsidR="003266F5" w:rsidRPr="00D15723" w:rsidRDefault="003266F5" w:rsidP="003266F5">
            <w:pPr>
              <w:spacing w:before="161" w:after="161"/>
              <w:rPr>
                <w:rFonts w:eastAsia="Times New Roman" w:cs="Helvetica"/>
                <w:sz w:val="23"/>
                <w:szCs w:val="23"/>
              </w:rPr>
            </w:pPr>
          </w:p>
        </w:tc>
      </w:tr>
      <w:tr w:rsidR="003266F5" w:rsidTr="003266F5">
        <w:tc>
          <w:tcPr>
            <w:tcW w:w="0" w:type="auto"/>
            <w:gridSpan w:val="3"/>
          </w:tcPr>
          <w:tbl>
            <w:tblPr>
              <w:tblStyle w:val="TableGrid"/>
              <w:tblpPr w:leftFromText="180" w:rightFromText="180" w:vertAnchor="text" w:horzAnchor="margin" w:tblpY="-25"/>
              <w:tblW w:w="0" w:type="auto"/>
              <w:tblLook w:val="04A0" w:firstRow="1" w:lastRow="0" w:firstColumn="1" w:lastColumn="0" w:noHBand="0" w:noVBand="1"/>
            </w:tblPr>
            <w:tblGrid>
              <w:gridCol w:w="4472"/>
              <w:gridCol w:w="2628"/>
              <w:gridCol w:w="1690"/>
            </w:tblGrid>
            <w:tr w:rsidR="003266F5" w:rsidTr="00A72983">
              <w:tc>
                <w:tcPr>
                  <w:tcW w:w="0" w:type="auto"/>
                  <w:gridSpan w:val="3"/>
                </w:tcPr>
                <w:p w:rsidR="003266F5" w:rsidRPr="008E01FB" w:rsidRDefault="003266F5" w:rsidP="003266F5">
                  <w:pPr>
                    <w:spacing w:before="161" w:after="161"/>
                    <w:jc w:val="center"/>
                    <w:rPr>
                      <w:rFonts w:eastAsia="Times New Roman" w:cs="Helvetica"/>
                      <w:b/>
                      <w:color w:val="333333"/>
                      <w:sz w:val="23"/>
                      <w:szCs w:val="23"/>
                    </w:rPr>
                  </w:pPr>
                  <w:r>
                    <w:rPr>
                      <w:rFonts w:eastAsia="Times New Roman" w:cs="Helvetica"/>
                      <w:b/>
                      <w:color w:val="333333"/>
                      <w:sz w:val="28"/>
                      <w:szCs w:val="23"/>
                    </w:rPr>
                    <w:t>K5 students as Young Leaders in KS3 and KS4 lessons</w:t>
                  </w:r>
                </w:p>
              </w:tc>
            </w:tr>
            <w:tr w:rsidR="003266F5" w:rsidTr="00A72983">
              <w:tc>
                <w:tcPr>
                  <w:tcW w:w="0" w:type="auto"/>
                </w:tcPr>
                <w:p w:rsidR="003266F5" w:rsidRPr="006A2A5D" w:rsidRDefault="003266F5" w:rsidP="003266F5">
                  <w:r w:rsidRPr="00D15723">
                    <w:rPr>
                      <w:rFonts w:eastAsia="Times New Roman" w:cs="Helvetica"/>
                      <w:b/>
                      <w:color w:val="333333"/>
                      <w:sz w:val="24"/>
                      <w:szCs w:val="23"/>
                    </w:rPr>
                    <w:t>EEF Research:</w:t>
                  </w:r>
                  <w:r w:rsidRPr="00D15723">
                    <w:rPr>
                      <w:rFonts w:eastAsia="Times New Roman" w:cs="Helvetica"/>
                      <w:color w:val="333333"/>
                      <w:sz w:val="24"/>
                      <w:szCs w:val="23"/>
                    </w:rPr>
                    <w:t xml:space="preserve"> </w:t>
                  </w:r>
                  <w:r>
                    <w:t xml:space="preserve">  Peer Tutoring: </w:t>
                  </w:r>
                  <w:r w:rsidRPr="008630F8">
                    <w:rPr>
                      <w:b/>
                    </w:rPr>
                    <w:t>+5</w:t>
                  </w:r>
                </w:p>
              </w:tc>
              <w:tc>
                <w:tcPr>
                  <w:tcW w:w="0" w:type="auto"/>
                  <w:shd w:val="clear" w:color="auto" w:fill="auto"/>
                </w:tcPr>
                <w:p w:rsidR="003266F5" w:rsidRPr="008E01FB" w:rsidRDefault="003266F5" w:rsidP="003266F5">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1+2+4</w:t>
                  </w:r>
                </w:p>
              </w:tc>
              <w:tc>
                <w:tcPr>
                  <w:tcW w:w="0" w:type="auto"/>
                  <w:shd w:val="clear" w:color="auto" w:fill="00B050"/>
                </w:tcPr>
                <w:p w:rsidR="003266F5" w:rsidRPr="008E01FB" w:rsidRDefault="003266F5" w:rsidP="003266F5">
                  <w:pPr>
                    <w:spacing w:before="161" w:after="161"/>
                    <w:jc w:val="center"/>
                    <w:rPr>
                      <w:rFonts w:eastAsia="Times New Roman" w:cs="Helvetica"/>
                      <w:color w:val="333333"/>
                      <w:sz w:val="23"/>
                      <w:szCs w:val="23"/>
                    </w:rPr>
                  </w:pPr>
                  <w:r>
                    <w:rPr>
                      <w:rFonts w:eastAsia="Times New Roman" w:cs="Helvetica"/>
                      <w:b/>
                      <w:color w:val="333333"/>
                      <w:sz w:val="28"/>
                      <w:szCs w:val="23"/>
                    </w:rPr>
                    <w:t>D</w:t>
                  </w:r>
                  <w:r w:rsidRPr="004B3DEA">
                    <w:rPr>
                      <w:rFonts w:eastAsia="Times New Roman" w:cs="Helvetica"/>
                      <w:b/>
                      <w:color w:val="333333"/>
                      <w:sz w:val="28"/>
                      <w:szCs w:val="23"/>
                    </w:rPr>
                    <w:t>irect</w:t>
                  </w:r>
                </w:p>
              </w:tc>
            </w:tr>
            <w:tr w:rsidR="003266F5" w:rsidTr="00A72983">
              <w:tc>
                <w:tcPr>
                  <w:tcW w:w="0" w:type="auto"/>
                  <w:gridSpan w:val="3"/>
                </w:tcPr>
                <w:p w:rsidR="003266F5" w:rsidRDefault="003266F5" w:rsidP="003266F5">
                  <w:pPr>
                    <w:rPr>
                      <w:sz w:val="24"/>
                    </w:rPr>
                  </w:pPr>
                  <w:r w:rsidRPr="00DA5FE0">
                    <w:rPr>
                      <w:sz w:val="24"/>
                    </w:rPr>
                    <w:t>K5 students are working towards their young leader’s award which enables them to lead a group of students, or act as an LSA, in English and maths lessons.</w:t>
                  </w:r>
                </w:p>
                <w:p w:rsidR="003266F5" w:rsidRPr="002C779E" w:rsidRDefault="003266F5" w:rsidP="003266F5">
                  <w:pPr>
                    <w:rPr>
                      <w:sz w:val="24"/>
                      <w:szCs w:val="24"/>
                    </w:rPr>
                  </w:pPr>
                  <w:r>
                    <w:rPr>
                      <w:sz w:val="24"/>
                    </w:rPr>
                    <w:t>With a particular focus on Pupil Premium students, our young leaders are able to tutor, lead and guide KS3 and KS4 pupils in the core subjects. Teachers have reported how successfully the K5 students initiate learning and how quickly the younger students are engaged.</w:t>
                  </w:r>
                </w:p>
              </w:tc>
            </w:tr>
            <w:tr w:rsidR="003266F5" w:rsidTr="00A72983">
              <w:tc>
                <w:tcPr>
                  <w:tcW w:w="0" w:type="auto"/>
                  <w:gridSpan w:val="3"/>
                </w:tcPr>
                <w:p w:rsidR="003266F5" w:rsidRPr="00D15723" w:rsidRDefault="003266F5" w:rsidP="003266F5">
                  <w:pPr>
                    <w:spacing w:before="161" w:after="161"/>
                    <w:rPr>
                      <w:rFonts w:eastAsia="Times New Roman" w:cs="Helvetica"/>
                      <w:sz w:val="23"/>
                      <w:szCs w:val="23"/>
                    </w:rPr>
                  </w:pPr>
                  <w:r w:rsidRPr="00D15723">
                    <w:rPr>
                      <w:rFonts w:eastAsia="Times New Roman" w:cs="Helvetica"/>
                      <w:sz w:val="23"/>
                      <w:szCs w:val="23"/>
                    </w:rPr>
                    <w:t>Quote(s) from Students:</w:t>
                  </w:r>
                </w:p>
                <w:p w:rsidR="003266F5" w:rsidRPr="002C779E" w:rsidRDefault="003266F5" w:rsidP="003266F5">
                  <w:pPr>
                    <w:spacing w:before="161" w:after="161"/>
                    <w:rPr>
                      <w:rFonts w:eastAsia="Times New Roman" w:cs="Helvetica"/>
                      <w:i/>
                      <w:color w:val="333333"/>
                      <w:sz w:val="24"/>
                      <w:szCs w:val="24"/>
                    </w:rPr>
                  </w:pPr>
                </w:p>
              </w:tc>
            </w:tr>
          </w:tbl>
          <w:p w:rsidR="003266F5" w:rsidRPr="00D15723" w:rsidRDefault="003266F5" w:rsidP="003266F5">
            <w:pPr>
              <w:spacing w:before="161" w:after="161"/>
              <w:rPr>
                <w:rFonts w:eastAsia="Times New Roman" w:cs="Helvetica"/>
                <w:sz w:val="23"/>
                <w:szCs w:val="23"/>
              </w:rPr>
            </w:pPr>
          </w:p>
        </w:tc>
      </w:tr>
    </w:tbl>
    <w:tbl>
      <w:tblPr>
        <w:tblStyle w:val="TableGrid"/>
        <w:tblpPr w:leftFromText="180" w:rightFromText="180" w:vertAnchor="text" w:horzAnchor="page" w:tblpX="886" w:tblpY="-3056"/>
        <w:tblW w:w="0" w:type="auto"/>
        <w:tblLook w:val="04A0" w:firstRow="1" w:lastRow="0" w:firstColumn="1" w:lastColumn="0" w:noHBand="0" w:noVBand="1"/>
      </w:tblPr>
      <w:tblGrid>
        <w:gridCol w:w="4566"/>
        <w:gridCol w:w="2629"/>
        <w:gridCol w:w="1821"/>
      </w:tblGrid>
      <w:tr w:rsidR="003266F5" w:rsidTr="003266F5">
        <w:tc>
          <w:tcPr>
            <w:tcW w:w="0" w:type="auto"/>
            <w:gridSpan w:val="3"/>
          </w:tcPr>
          <w:p w:rsidR="003266F5" w:rsidRPr="008E01FB" w:rsidRDefault="003266F5" w:rsidP="003266F5">
            <w:pPr>
              <w:spacing w:before="161" w:after="161"/>
              <w:jc w:val="center"/>
              <w:rPr>
                <w:rFonts w:eastAsia="Times New Roman" w:cs="Helvetica"/>
                <w:b/>
                <w:color w:val="333333"/>
                <w:sz w:val="23"/>
                <w:szCs w:val="23"/>
              </w:rPr>
            </w:pPr>
            <w:r>
              <w:rPr>
                <w:rFonts w:eastAsia="Times New Roman" w:cs="Helvetica"/>
                <w:b/>
                <w:color w:val="333333"/>
                <w:sz w:val="28"/>
                <w:szCs w:val="23"/>
              </w:rPr>
              <w:t>Utilising Go4Schools</w:t>
            </w:r>
          </w:p>
        </w:tc>
      </w:tr>
      <w:tr w:rsidR="003266F5" w:rsidTr="003266F5">
        <w:tc>
          <w:tcPr>
            <w:tcW w:w="0" w:type="auto"/>
          </w:tcPr>
          <w:p w:rsidR="003266F5" w:rsidRPr="006A2A5D" w:rsidRDefault="003266F5" w:rsidP="003266F5">
            <w:r w:rsidRPr="00D15723">
              <w:rPr>
                <w:rFonts w:eastAsia="Times New Roman" w:cs="Helvetica"/>
                <w:b/>
                <w:color w:val="333333"/>
                <w:sz w:val="24"/>
                <w:szCs w:val="23"/>
              </w:rPr>
              <w:t>EEF Research</w:t>
            </w:r>
            <w:r>
              <w:rPr>
                <w:rFonts w:eastAsia="Times New Roman" w:cs="Helvetica"/>
                <w:b/>
                <w:color w:val="333333"/>
                <w:sz w:val="24"/>
                <w:szCs w:val="23"/>
              </w:rPr>
              <w:t xml:space="preserve">: </w:t>
            </w:r>
            <w:r>
              <w:t xml:space="preserve"> Feedback: </w:t>
            </w:r>
            <w:r w:rsidRPr="008630F8">
              <w:rPr>
                <w:b/>
              </w:rPr>
              <w:t>+8</w:t>
            </w:r>
          </w:p>
        </w:tc>
        <w:tc>
          <w:tcPr>
            <w:tcW w:w="0" w:type="auto"/>
            <w:shd w:val="clear" w:color="auto" w:fill="auto"/>
          </w:tcPr>
          <w:p w:rsidR="003266F5" w:rsidRPr="008E01FB" w:rsidRDefault="003266F5" w:rsidP="003266F5">
            <w:pPr>
              <w:spacing w:before="161" w:after="161"/>
              <w:jc w:val="center"/>
              <w:rPr>
                <w:rFonts w:eastAsia="Times New Roman" w:cs="Helvetica"/>
                <w:color w:val="333333"/>
                <w:sz w:val="23"/>
                <w:szCs w:val="23"/>
              </w:rPr>
            </w:pPr>
            <w:r w:rsidRPr="00D25EA9">
              <w:rPr>
                <w:rFonts w:eastAsia="Times New Roman" w:cs="Helvetica"/>
                <w:b/>
                <w:color w:val="333333"/>
                <w:sz w:val="24"/>
                <w:szCs w:val="23"/>
              </w:rPr>
              <w:t xml:space="preserve">Barriers: </w:t>
            </w:r>
            <w:r>
              <w:t>1+2</w:t>
            </w:r>
          </w:p>
        </w:tc>
        <w:tc>
          <w:tcPr>
            <w:tcW w:w="0" w:type="auto"/>
            <w:shd w:val="clear" w:color="auto" w:fill="00B050"/>
          </w:tcPr>
          <w:p w:rsidR="003266F5" w:rsidRPr="008E01FB" w:rsidRDefault="003266F5" w:rsidP="003266F5">
            <w:pPr>
              <w:spacing w:before="161" w:after="161"/>
              <w:jc w:val="center"/>
              <w:rPr>
                <w:rFonts w:eastAsia="Times New Roman" w:cs="Helvetica"/>
                <w:color w:val="333333"/>
                <w:sz w:val="23"/>
                <w:szCs w:val="23"/>
              </w:rPr>
            </w:pPr>
            <w:r>
              <w:rPr>
                <w:rFonts w:eastAsia="Times New Roman" w:cs="Helvetica"/>
                <w:b/>
                <w:color w:val="333333"/>
                <w:sz w:val="28"/>
                <w:szCs w:val="23"/>
              </w:rPr>
              <w:t>D</w:t>
            </w:r>
            <w:r w:rsidRPr="004B3DEA">
              <w:rPr>
                <w:rFonts w:eastAsia="Times New Roman" w:cs="Helvetica"/>
                <w:b/>
                <w:color w:val="333333"/>
                <w:sz w:val="28"/>
                <w:szCs w:val="23"/>
              </w:rPr>
              <w:t>irect</w:t>
            </w:r>
          </w:p>
        </w:tc>
      </w:tr>
      <w:tr w:rsidR="003266F5" w:rsidTr="003266F5">
        <w:tc>
          <w:tcPr>
            <w:tcW w:w="0" w:type="auto"/>
            <w:gridSpan w:val="3"/>
          </w:tcPr>
          <w:p w:rsidR="003266F5" w:rsidRDefault="003266F5" w:rsidP="003266F5">
            <w:pPr>
              <w:rPr>
                <w:sz w:val="24"/>
              </w:rPr>
            </w:pPr>
            <w:r>
              <w:rPr>
                <w:sz w:val="24"/>
              </w:rPr>
              <w:t xml:space="preserve">Maplewell have recently invested in the online software ‘Go4Schools’. Go4Schools enables us to monitor attainment, attendance and behaviour in one place and then react to the data being given to us. </w:t>
            </w:r>
          </w:p>
          <w:p w:rsidR="003266F5" w:rsidRDefault="003266F5" w:rsidP="003266F5">
            <w:pPr>
              <w:rPr>
                <w:sz w:val="24"/>
              </w:rPr>
            </w:pPr>
            <w:r>
              <w:rPr>
                <w:sz w:val="24"/>
              </w:rPr>
              <w:t xml:space="preserve">In terms of teaching and learning this is a particularly strong tool for providing DIRT feedback to students. In addition, being able to pinpoint the next steps of learning for Pupil Premium students has been really useful. </w:t>
            </w:r>
          </w:p>
          <w:p w:rsidR="003266F5" w:rsidRDefault="003266F5" w:rsidP="003266F5">
            <w:pPr>
              <w:rPr>
                <w:sz w:val="24"/>
              </w:rPr>
            </w:pPr>
            <w:r>
              <w:rPr>
                <w:sz w:val="24"/>
              </w:rPr>
              <w:t xml:space="preserve">Our attendance officer is able to quickly ascertain the attendance of Pupil Premium students and act accordingly. </w:t>
            </w:r>
          </w:p>
          <w:p w:rsidR="003266F5" w:rsidRPr="002C779E" w:rsidRDefault="003266F5" w:rsidP="003266F5">
            <w:pPr>
              <w:rPr>
                <w:sz w:val="24"/>
                <w:szCs w:val="24"/>
              </w:rPr>
            </w:pPr>
            <w:r>
              <w:rPr>
                <w:sz w:val="24"/>
              </w:rPr>
              <w:t>Our behaviour manager can spot trends in negative, and positive behaviour, for all of our students and put in any intervention as soon as possible.</w:t>
            </w:r>
          </w:p>
        </w:tc>
      </w:tr>
      <w:tr w:rsidR="003266F5" w:rsidTr="003266F5">
        <w:tc>
          <w:tcPr>
            <w:tcW w:w="0" w:type="auto"/>
            <w:gridSpan w:val="3"/>
          </w:tcPr>
          <w:p w:rsidR="003266F5" w:rsidRPr="00D15723" w:rsidRDefault="003266F5" w:rsidP="003266F5">
            <w:pPr>
              <w:spacing w:before="161" w:after="161"/>
              <w:rPr>
                <w:rFonts w:eastAsia="Times New Roman" w:cs="Helvetica"/>
                <w:sz w:val="23"/>
                <w:szCs w:val="23"/>
              </w:rPr>
            </w:pPr>
            <w:r w:rsidRPr="00D15723">
              <w:rPr>
                <w:rFonts w:eastAsia="Times New Roman" w:cs="Helvetica"/>
                <w:sz w:val="23"/>
                <w:szCs w:val="23"/>
              </w:rPr>
              <w:t>Quote(s) from Students:</w:t>
            </w:r>
          </w:p>
          <w:p w:rsidR="003266F5" w:rsidRPr="002C779E" w:rsidRDefault="003266F5" w:rsidP="003266F5">
            <w:pPr>
              <w:spacing w:before="161" w:after="161"/>
              <w:rPr>
                <w:rFonts w:eastAsia="Times New Roman" w:cs="Helvetica"/>
                <w:i/>
                <w:color w:val="333333"/>
                <w:sz w:val="24"/>
                <w:szCs w:val="24"/>
              </w:rPr>
            </w:pPr>
          </w:p>
        </w:tc>
      </w:tr>
      <w:tr w:rsidR="003266F5" w:rsidTr="003266F5">
        <w:tc>
          <w:tcPr>
            <w:tcW w:w="0" w:type="auto"/>
            <w:gridSpan w:val="3"/>
          </w:tcPr>
          <w:p w:rsidR="003266F5" w:rsidRPr="00D15723" w:rsidRDefault="003266F5" w:rsidP="003266F5">
            <w:pPr>
              <w:spacing w:before="161" w:after="161"/>
              <w:rPr>
                <w:rFonts w:eastAsia="Times New Roman" w:cs="Helvetica"/>
                <w:sz w:val="23"/>
                <w:szCs w:val="23"/>
              </w:rPr>
            </w:pPr>
          </w:p>
        </w:tc>
      </w:tr>
    </w:tbl>
    <w:p w:rsidR="00F31046" w:rsidRPr="00C13F70" w:rsidRDefault="00F31046">
      <w:pPr>
        <w:rPr>
          <w:b/>
        </w:rPr>
      </w:pPr>
    </w:p>
    <w:sectPr w:rsidR="00F31046" w:rsidRPr="00C13F70" w:rsidSect="00D277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F5" w:rsidRDefault="00E500F5" w:rsidP="00C13F70">
      <w:pPr>
        <w:spacing w:after="0" w:line="240" w:lineRule="auto"/>
      </w:pPr>
      <w:r>
        <w:separator/>
      </w:r>
    </w:p>
  </w:endnote>
  <w:endnote w:type="continuationSeparator" w:id="0">
    <w:p w:rsidR="00E500F5" w:rsidRDefault="00E500F5" w:rsidP="00C1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F5" w:rsidRDefault="00E500F5" w:rsidP="00C13F70">
      <w:pPr>
        <w:spacing w:after="0" w:line="240" w:lineRule="auto"/>
      </w:pPr>
      <w:r>
        <w:separator/>
      </w:r>
    </w:p>
  </w:footnote>
  <w:footnote w:type="continuationSeparator" w:id="0">
    <w:p w:rsidR="00E500F5" w:rsidRDefault="00E500F5" w:rsidP="00C13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98" w:rsidRDefault="00A54A98">
    <w:pPr>
      <w:pStyle w:val="Header"/>
    </w:pPr>
    <w:r>
      <w:rPr>
        <w:rFonts w:eastAsia="Times New Roman" w:cstheme="minorHAnsi"/>
        <w:noProof/>
        <w:color w:val="000000" w:themeColor="text1"/>
        <w:sz w:val="24"/>
        <w:szCs w:val="24"/>
      </w:rPr>
      <w:drawing>
        <wp:anchor distT="0" distB="0" distL="114300" distR="114300" simplePos="0" relativeHeight="251659264" behindDoc="1" locked="0" layoutInCell="1" allowOverlap="1" wp14:anchorId="0D63B8B9" wp14:editId="45B2505F">
          <wp:simplePos x="0" y="0"/>
          <wp:positionH relativeFrom="leftMargin">
            <wp:align>right</wp:align>
          </wp:positionH>
          <wp:positionV relativeFrom="paragraph">
            <wp:posOffset>-183515</wp:posOffset>
          </wp:positionV>
          <wp:extent cx="640080" cy="640080"/>
          <wp:effectExtent l="0" t="0" r="7620" b="7620"/>
          <wp:wrapTight wrapText="bothSides">
            <wp:wrapPolygon edited="0">
              <wp:start x="0" y="0"/>
              <wp:lineTo x="0" y="21214"/>
              <wp:lineTo x="21214" y="21214"/>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well logo.jp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color w:val="000000" w:themeColor="text1"/>
        <w:sz w:val="24"/>
        <w:szCs w:val="24"/>
      </w:rPr>
      <w:drawing>
        <wp:anchor distT="0" distB="0" distL="114300" distR="114300" simplePos="0" relativeHeight="251661312" behindDoc="1" locked="0" layoutInCell="1" allowOverlap="1" wp14:anchorId="1BBCC109" wp14:editId="33462C7B">
          <wp:simplePos x="0" y="0"/>
          <wp:positionH relativeFrom="rightMargin">
            <wp:align>left</wp:align>
          </wp:positionH>
          <wp:positionV relativeFrom="paragraph">
            <wp:posOffset>-190500</wp:posOffset>
          </wp:positionV>
          <wp:extent cx="640080" cy="640080"/>
          <wp:effectExtent l="0" t="0" r="7620" b="7620"/>
          <wp:wrapTight wrapText="bothSides">
            <wp:wrapPolygon edited="0">
              <wp:start x="0" y="0"/>
              <wp:lineTo x="0" y="21214"/>
              <wp:lineTo x="21214" y="21214"/>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well logo.jp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E02"/>
    <w:multiLevelType w:val="hybridMultilevel"/>
    <w:tmpl w:val="449C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16521"/>
    <w:multiLevelType w:val="hybridMultilevel"/>
    <w:tmpl w:val="92E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D4161"/>
    <w:multiLevelType w:val="hybridMultilevel"/>
    <w:tmpl w:val="C8F62AE6"/>
    <w:lvl w:ilvl="0" w:tplc="0809000B">
      <w:start w:val="1"/>
      <w:numFmt w:val="bullet"/>
      <w:lvlText w:val=""/>
      <w:lvlJc w:val="left"/>
      <w:pPr>
        <w:ind w:left="1785" w:hanging="360"/>
      </w:pPr>
      <w:rPr>
        <w:rFonts w:ascii="Wingdings" w:hAnsi="Wingdings"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 w15:restartNumberingAfterBreak="0">
    <w:nsid w:val="25D93FF3"/>
    <w:multiLevelType w:val="hybridMultilevel"/>
    <w:tmpl w:val="04F4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5316E"/>
    <w:multiLevelType w:val="hybridMultilevel"/>
    <w:tmpl w:val="F880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807B29"/>
    <w:multiLevelType w:val="multilevel"/>
    <w:tmpl w:val="CF22F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451119"/>
    <w:multiLevelType w:val="hybridMultilevel"/>
    <w:tmpl w:val="2B0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C346B"/>
    <w:multiLevelType w:val="hybridMultilevel"/>
    <w:tmpl w:val="549EAC9C"/>
    <w:lvl w:ilvl="0" w:tplc="68CCE848">
      <w:start w:val="1"/>
      <w:numFmt w:val="bullet"/>
      <w:lvlText w:val="•"/>
      <w:lvlJc w:val="left"/>
      <w:pPr>
        <w:tabs>
          <w:tab w:val="num" w:pos="720"/>
        </w:tabs>
        <w:ind w:left="720" w:hanging="360"/>
      </w:pPr>
      <w:rPr>
        <w:rFonts w:ascii="Arial" w:hAnsi="Arial" w:hint="default"/>
      </w:rPr>
    </w:lvl>
    <w:lvl w:ilvl="1" w:tplc="B74695BA" w:tentative="1">
      <w:start w:val="1"/>
      <w:numFmt w:val="bullet"/>
      <w:lvlText w:val="•"/>
      <w:lvlJc w:val="left"/>
      <w:pPr>
        <w:tabs>
          <w:tab w:val="num" w:pos="1440"/>
        </w:tabs>
        <w:ind w:left="1440" w:hanging="360"/>
      </w:pPr>
      <w:rPr>
        <w:rFonts w:ascii="Arial" w:hAnsi="Arial" w:hint="default"/>
      </w:rPr>
    </w:lvl>
    <w:lvl w:ilvl="2" w:tplc="A1EED2C4" w:tentative="1">
      <w:start w:val="1"/>
      <w:numFmt w:val="bullet"/>
      <w:lvlText w:val="•"/>
      <w:lvlJc w:val="left"/>
      <w:pPr>
        <w:tabs>
          <w:tab w:val="num" w:pos="2160"/>
        </w:tabs>
        <w:ind w:left="2160" w:hanging="360"/>
      </w:pPr>
      <w:rPr>
        <w:rFonts w:ascii="Arial" w:hAnsi="Arial" w:hint="default"/>
      </w:rPr>
    </w:lvl>
    <w:lvl w:ilvl="3" w:tplc="4B986622" w:tentative="1">
      <w:start w:val="1"/>
      <w:numFmt w:val="bullet"/>
      <w:lvlText w:val="•"/>
      <w:lvlJc w:val="left"/>
      <w:pPr>
        <w:tabs>
          <w:tab w:val="num" w:pos="2880"/>
        </w:tabs>
        <w:ind w:left="2880" w:hanging="360"/>
      </w:pPr>
      <w:rPr>
        <w:rFonts w:ascii="Arial" w:hAnsi="Arial" w:hint="default"/>
      </w:rPr>
    </w:lvl>
    <w:lvl w:ilvl="4" w:tplc="AB2C2B9E" w:tentative="1">
      <w:start w:val="1"/>
      <w:numFmt w:val="bullet"/>
      <w:lvlText w:val="•"/>
      <w:lvlJc w:val="left"/>
      <w:pPr>
        <w:tabs>
          <w:tab w:val="num" w:pos="3600"/>
        </w:tabs>
        <w:ind w:left="3600" w:hanging="360"/>
      </w:pPr>
      <w:rPr>
        <w:rFonts w:ascii="Arial" w:hAnsi="Arial" w:hint="default"/>
      </w:rPr>
    </w:lvl>
    <w:lvl w:ilvl="5" w:tplc="920657EC" w:tentative="1">
      <w:start w:val="1"/>
      <w:numFmt w:val="bullet"/>
      <w:lvlText w:val="•"/>
      <w:lvlJc w:val="left"/>
      <w:pPr>
        <w:tabs>
          <w:tab w:val="num" w:pos="4320"/>
        </w:tabs>
        <w:ind w:left="4320" w:hanging="360"/>
      </w:pPr>
      <w:rPr>
        <w:rFonts w:ascii="Arial" w:hAnsi="Arial" w:hint="default"/>
      </w:rPr>
    </w:lvl>
    <w:lvl w:ilvl="6" w:tplc="6D9EDA92" w:tentative="1">
      <w:start w:val="1"/>
      <w:numFmt w:val="bullet"/>
      <w:lvlText w:val="•"/>
      <w:lvlJc w:val="left"/>
      <w:pPr>
        <w:tabs>
          <w:tab w:val="num" w:pos="5040"/>
        </w:tabs>
        <w:ind w:left="5040" w:hanging="360"/>
      </w:pPr>
      <w:rPr>
        <w:rFonts w:ascii="Arial" w:hAnsi="Arial" w:hint="default"/>
      </w:rPr>
    </w:lvl>
    <w:lvl w:ilvl="7" w:tplc="97A4E8BE" w:tentative="1">
      <w:start w:val="1"/>
      <w:numFmt w:val="bullet"/>
      <w:lvlText w:val="•"/>
      <w:lvlJc w:val="left"/>
      <w:pPr>
        <w:tabs>
          <w:tab w:val="num" w:pos="5760"/>
        </w:tabs>
        <w:ind w:left="5760" w:hanging="360"/>
      </w:pPr>
      <w:rPr>
        <w:rFonts w:ascii="Arial" w:hAnsi="Arial" w:hint="default"/>
      </w:rPr>
    </w:lvl>
    <w:lvl w:ilvl="8" w:tplc="7624E3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18679B"/>
    <w:multiLevelType w:val="multilevel"/>
    <w:tmpl w:val="D5A0E2C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F4065"/>
    <w:multiLevelType w:val="hybridMultilevel"/>
    <w:tmpl w:val="4BF2E382"/>
    <w:lvl w:ilvl="0" w:tplc="9BDE2F6A">
      <w:start w:val="1"/>
      <w:numFmt w:val="bullet"/>
      <w:lvlText w:val="•"/>
      <w:lvlJc w:val="left"/>
      <w:pPr>
        <w:tabs>
          <w:tab w:val="num" w:pos="720"/>
        </w:tabs>
        <w:ind w:left="720" w:hanging="360"/>
      </w:pPr>
      <w:rPr>
        <w:rFonts w:ascii="Arial" w:hAnsi="Arial" w:hint="default"/>
      </w:rPr>
    </w:lvl>
    <w:lvl w:ilvl="1" w:tplc="3B78BDC4" w:tentative="1">
      <w:start w:val="1"/>
      <w:numFmt w:val="bullet"/>
      <w:lvlText w:val="•"/>
      <w:lvlJc w:val="left"/>
      <w:pPr>
        <w:tabs>
          <w:tab w:val="num" w:pos="1440"/>
        </w:tabs>
        <w:ind w:left="1440" w:hanging="360"/>
      </w:pPr>
      <w:rPr>
        <w:rFonts w:ascii="Arial" w:hAnsi="Arial" w:hint="default"/>
      </w:rPr>
    </w:lvl>
    <w:lvl w:ilvl="2" w:tplc="A30EDFC6" w:tentative="1">
      <w:start w:val="1"/>
      <w:numFmt w:val="bullet"/>
      <w:lvlText w:val="•"/>
      <w:lvlJc w:val="left"/>
      <w:pPr>
        <w:tabs>
          <w:tab w:val="num" w:pos="2160"/>
        </w:tabs>
        <w:ind w:left="2160" w:hanging="360"/>
      </w:pPr>
      <w:rPr>
        <w:rFonts w:ascii="Arial" w:hAnsi="Arial" w:hint="default"/>
      </w:rPr>
    </w:lvl>
    <w:lvl w:ilvl="3" w:tplc="349487EE" w:tentative="1">
      <w:start w:val="1"/>
      <w:numFmt w:val="bullet"/>
      <w:lvlText w:val="•"/>
      <w:lvlJc w:val="left"/>
      <w:pPr>
        <w:tabs>
          <w:tab w:val="num" w:pos="2880"/>
        </w:tabs>
        <w:ind w:left="2880" w:hanging="360"/>
      </w:pPr>
      <w:rPr>
        <w:rFonts w:ascii="Arial" w:hAnsi="Arial" w:hint="default"/>
      </w:rPr>
    </w:lvl>
    <w:lvl w:ilvl="4" w:tplc="2242AB60" w:tentative="1">
      <w:start w:val="1"/>
      <w:numFmt w:val="bullet"/>
      <w:lvlText w:val="•"/>
      <w:lvlJc w:val="left"/>
      <w:pPr>
        <w:tabs>
          <w:tab w:val="num" w:pos="3600"/>
        </w:tabs>
        <w:ind w:left="3600" w:hanging="360"/>
      </w:pPr>
      <w:rPr>
        <w:rFonts w:ascii="Arial" w:hAnsi="Arial" w:hint="default"/>
      </w:rPr>
    </w:lvl>
    <w:lvl w:ilvl="5" w:tplc="F564C424" w:tentative="1">
      <w:start w:val="1"/>
      <w:numFmt w:val="bullet"/>
      <w:lvlText w:val="•"/>
      <w:lvlJc w:val="left"/>
      <w:pPr>
        <w:tabs>
          <w:tab w:val="num" w:pos="4320"/>
        </w:tabs>
        <w:ind w:left="4320" w:hanging="360"/>
      </w:pPr>
      <w:rPr>
        <w:rFonts w:ascii="Arial" w:hAnsi="Arial" w:hint="default"/>
      </w:rPr>
    </w:lvl>
    <w:lvl w:ilvl="6" w:tplc="29F4F560" w:tentative="1">
      <w:start w:val="1"/>
      <w:numFmt w:val="bullet"/>
      <w:lvlText w:val="•"/>
      <w:lvlJc w:val="left"/>
      <w:pPr>
        <w:tabs>
          <w:tab w:val="num" w:pos="5040"/>
        </w:tabs>
        <w:ind w:left="5040" w:hanging="360"/>
      </w:pPr>
      <w:rPr>
        <w:rFonts w:ascii="Arial" w:hAnsi="Arial" w:hint="default"/>
      </w:rPr>
    </w:lvl>
    <w:lvl w:ilvl="7" w:tplc="EFA64D80" w:tentative="1">
      <w:start w:val="1"/>
      <w:numFmt w:val="bullet"/>
      <w:lvlText w:val="•"/>
      <w:lvlJc w:val="left"/>
      <w:pPr>
        <w:tabs>
          <w:tab w:val="num" w:pos="5760"/>
        </w:tabs>
        <w:ind w:left="5760" w:hanging="360"/>
      </w:pPr>
      <w:rPr>
        <w:rFonts w:ascii="Arial" w:hAnsi="Arial" w:hint="default"/>
      </w:rPr>
    </w:lvl>
    <w:lvl w:ilvl="8" w:tplc="7834FD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C1538"/>
    <w:multiLevelType w:val="multilevel"/>
    <w:tmpl w:val="570E3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321A06"/>
    <w:multiLevelType w:val="hybridMultilevel"/>
    <w:tmpl w:val="F92E0A74"/>
    <w:lvl w:ilvl="0" w:tplc="222A0A9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A7113"/>
    <w:multiLevelType w:val="hybridMultilevel"/>
    <w:tmpl w:val="6FD0D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8"/>
  </w:num>
  <w:num w:numId="4">
    <w:abstractNumId w:val="11"/>
  </w:num>
  <w:num w:numId="5">
    <w:abstractNumId w:val="0"/>
  </w:num>
  <w:num w:numId="6">
    <w:abstractNumId w:val="10"/>
  </w:num>
  <w:num w:numId="7">
    <w:abstractNumId w:val="6"/>
  </w:num>
  <w:num w:numId="8">
    <w:abstractNumId w:val="4"/>
  </w:num>
  <w:num w:numId="9">
    <w:abstractNumId w:val="3"/>
  </w:num>
  <w:num w:numId="10">
    <w:abstractNumId w:val="12"/>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C2"/>
    <w:rsid w:val="00022732"/>
    <w:rsid w:val="00022D76"/>
    <w:rsid w:val="00026E45"/>
    <w:rsid w:val="000771D8"/>
    <w:rsid w:val="000A25A8"/>
    <w:rsid w:val="000A42A0"/>
    <w:rsid w:val="000B22B8"/>
    <w:rsid w:val="000E1043"/>
    <w:rsid w:val="000E30F5"/>
    <w:rsid w:val="00102AC3"/>
    <w:rsid w:val="001345CC"/>
    <w:rsid w:val="001709B9"/>
    <w:rsid w:val="00172331"/>
    <w:rsid w:val="001E6263"/>
    <w:rsid w:val="001F42E9"/>
    <w:rsid w:val="002027E6"/>
    <w:rsid w:val="00232F20"/>
    <w:rsid w:val="00261996"/>
    <w:rsid w:val="00292FFD"/>
    <w:rsid w:val="002B0ACF"/>
    <w:rsid w:val="002C779E"/>
    <w:rsid w:val="0030325F"/>
    <w:rsid w:val="003266F5"/>
    <w:rsid w:val="00381358"/>
    <w:rsid w:val="00393927"/>
    <w:rsid w:val="003A2B2F"/>
    <w:rsid w:val="00401E8D"/>
    <w:rsid w:val="00407239"/>
    <w:rsid w:val="004112ED"/>
    <w:rsid w:val="00416997"/>
    <w:rsid w:val="00453AAF"/>
    <w:rsid w:val="0049450B"/>
    <w:rsid w:val="00495CDF"/>
    <w:rsid w:val="00497CF3"/>
    <w:rsid w:val="004A0F4F"/>
    <w:rsid w:val="004A5795"/>
    <w:rsid w:val="004B3DEA"/>
    <w:rsid w:val="00521CA2"/>
    <w:rsid w:val="00523283"/>
    <w:rsid w:val="0052531E"/>
    <w:rsid w:val="00526448"/>
    <w:rsid w:val="0054046E"/>
    <w:rsid w:val="00581C9D"/>
    <w:rsid w:val="00584A15"/>
    <w:rsid w:val="005F132D"/>
    <w:rsid w:val="0061146B"/>
    <w:rsid w:val="0062768C"/>
    <w:rsid w:val="00652851"/>
    <w:rsid w:val="006979E8"/>
    <w:rsid w:val="006A2A5D"/>
    <w:rsid w:val="006F053B"/>
    <w:rsid w:val="00737C8E"/>
    <w:rsid w:val="007D30D2"/>
    <w:rsid w:val="00811AF7"/>
    <w:rsid w:val="008630F8"/>
    <w:rsid w:val="00872999"/>
    <w:rsid w:val="00897D20"/>
    <w:rsid w:val="008A21EA"/>
    <w:rsid w:val="008E01FB"/>
    <w:rsid w:val="008F70E0"/>
    <w:rsid w:val="008F7396"/>
    <w:rsid w:val="00921570"/>
    <w:rsid w:val="00937043"/>
    <w:rsid w:val="0098583D"/>
    <w:rsid w:val="009A3FB3"/>
    <w:rsid w:val="009E3EAF"/>
    <w:rsid w:val="00A02CF9"/>
    <w:rsid w:val="00A54A98"/>
    <w:rsid w:val="00A774AB"/>
    <w:rsid w:val="00A80961"/>
    <w:rsid w:val="00A86798"/>
    <w:rsid w:val="00AC11D8"/>
    <w:rsid w:val="00AE46D6"/>
    <w:rsid w:val="00AF669D"/>
    <w:rsid w:val="00B03FFA"/>
    <w:rsid w:val="00B11A79"/>
    <w:rsid w:val="00B13098"/>
    <w:rsid w:val="00B1424D"/>
    <w:rsid w:val="00B33F07"/>
    <w:rsid w:val="00B532FE"/>
    <w:rsid w:val="00B806D9"/>
    <w:rsid w:val="00B81DE8"/>
    <w:rsid w:val="00B83B38"/>
    <w:rsid w:val="00BB0484"/>
    <w:rsid w:val="00BC2473"/>
    <w:rsid w:val="00BC6894"/>
    <w:rsid w:val="00BE49A5"/>
    <w:rsid w:val="00C13F70"/>
    <w:rsid w:val="00C323D6"/>
    <w:rsid w:val="00C35B2D"/>
    <w:rsid w:val="00C56AD9"/>
    <w:rsid w:val="00C84A0A"/>
    <w:rsid w:val="00C939A8"/>
    <w:rsid w:val="00CB4DFF"/>
    <w:rsid w:val="00CC738A"/>
    <w:rsid w:val="00D07BEF"/>
    <w:rsid w:val="00D15723"/>
    <w:rsid w:val="00D25EA9"/>
    <w:rsid w:val="00D277E6"/>
    <w:rsid w:val="00D45F8C"/>
    <w:rsid w:val="00D51314"/>
    <w:rsid w:val="00D62919"/>
    <w:rsid w:val="00D936DA"/>
    <w:rsid w:val="00DA5FE0"/>
    <w:rsid w:val="00DA661A"/>
    <w:rsid w:val="00DC3C5C"/>
    <w:rsid w:val="00DE071C"/>
    <w:rsid w:val="00DF6442"/>
    <w:rsid w:val="00E07063"/>
    <w:rsid w:val="00E10F4B"/>
    <w:rsid w:val="00E500F5"/>
    <w:rsid w:val="00E603EA"/>
    <w:rsid w:val="00ED4F52"/>
    <w:rsid w:val="00F134C0"/>
    <w:rsid w:val="00F15CA0"/>
    <w:rsid w:val="00F31046"/>
    <w:rsid w:val="00F776C2"/>
    <w:rsid w:val="00FB6AB9"/>
    <w:rsid w:val="00FB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C8748-5176-4220-8C3F-BECFA32B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C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6C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6C2"/>
    <w:pPr>
      <w:ind w:left="720"/>
      <w:contextualSpacing/>
    </w:pPr>
  </w:style>
  <w:style w:type="paragraph" w:styleId="BalloonText">
    <w:name w:val="Balloon Text"/>
    <w:basedOn w:val="Normal"/>
    <w:link w:val="BalloonTextChar"/>
    <w:uiPriority w:val="99"/>
    <w:semiHidden/>
    <w:unhideWhenUsed/>
    <w:rsid w:val="007D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0D2"/>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C13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F70"/>
    <w:rPr>
      <w:rFonts w:eastAsiaTheme="minorEastAsia"/>
      <w:lang w:eastAsia="en-GB"/>
    </w:rPr>
  </w:style>
  <w:style w:type="paragraph" w:styleId="Footer">
    <w:name w:val="footer"/>
    <w:basedOn w:val="Normal"/>
    <w:link w:val="FooterChar"/>
    <w:uiPriority w:val="99"/>
    <w:unhideWhenUsed/>
    <w:rsid w:val="00C13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F70"/>
    <w:rPr>
      <w:rFonts w:eastAsiaTheme="minorEastAsia"/>
      <w:lang w:eastAsia="en-GB"/>
    </w:rPr>
  </w:style>
  <w:style w:type="paragraph" w:styleId="NormalWeb">
    <w:name w:val="Normal (Web)"/>
    <w:basedOn w:val="Normal"/>
    <w:uiPriority w:val="99"/>
    <w:unhideWhenUsed/>
    <w:rsid w:val="00B1424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15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98342">
      <w:bodyDiv w:val="1"/>
      <w:marLeft w:val="0"/>
      <w:marRight w:val="0"/>
      <w:marTop w:val="0"/>
      <w:marBottom w:val="0"/>
      <w:divBdr>
        <w:top w:val="none" w:sz="0" w:space="0" w:color="auto"/>
        <w:left w:val="none" w:sz="0" w:space="0" w:color="auto"/>
        <w:bottom w:val="none" w:sz="0" w:space="0" w:color="auto"/>
        <w:right w:val="none" w:sz="0" w:space="0" w:color="auto"/>
      </w:divBdr>
      <w:divsChild>
        <w:div w:id="1984850679">
          <w:marLeft w:val="475"/>
          <w:marRight w:val="0"/>
          <w:marTop w:val="373"/>
          <w:marBottom w:val="0"/>
          <w:divBdr>
            <w:top w:val="none" w:sz="0" w:space="0" w:color="auto"/>
            <w:left w:val="none" w:sz="0" w:space="0" w:color="auto"/>
            <w:bottom w:val="none" w:sz="0" w:space="0" w:color="auto"/>
            <w:right w:val="none" w:sz="0" w:space="0" w:color="auto"/>
          </w:divBdr>
        </w:div>
        <w:div w:id="188688525">
          <w:marLeft w:val="475"/>
          <w:marRight w:val="0"/>
          <w:marTop w:val="373"/>
          <w:marBottom w:val="0"/>
          <w:divBdr>
            <w:top w:val="none" w:sz="0" w:space="0" w:color="auto"/>
            <w:left w:val="none" w:sz="0" w:space="0" w:color="auto"/>
            <w:bottom w:val="none" w:sz="0" w:space="0" w:color="auto"/>
            <w:right w:val="none" w:sz="0" w:space="0" w:color="auto"/>
          </w:divBdr>
        </w:div>
        <w:div w:id="919757796">
          <w:marLeft w:val="475"/>
          <w:marRight w:val="0"/>
          <w:marTop w:val="373"/>
          <w:marBottom w:val="0"/>
          <w:divBdr>
            <w:top w:val="none" w:sz="0" w:space="0" w:color="auto"/>
            <w:left w:val="none" w:sz="0" w:space="0" w:color="auto"/>
            <w:bottom w:val="none" w:sz="0" w:space="0" w:color="auto"/>
            <w:right w:val="none" w:sz="0" w:space="0" w:color="auto"/>
          </w:divBdr>
        </w:div>
        <w:div w:id="1226379390">
          <w:marLeft w:val="475"/>
          <w:marRight w:val="0"/>
          <w:marTop w:val="373"/>
          <w:marBottom w:val="0"/>
          <w:divBdr>
            <w:top w:val="none" w:sz="0" w:space="0" w:color="auto"/>
            <w:left w:val="none" w:sz="0" w:space="0" w:color="auto"/>
            <w:bottom w:val="none" w:sz="0" w:space="0" w:color="auto"/>
            <w:right w:val="none" w:sz="0" w:space="0" w:color="auto"/>
          </w:divBdr>
        </w:div>
      </w:divsChild>
    </w:div>
    <w:div w:id="1013990198">
      <w:bodyDiv w:val="1"/>
      <w:marLeft w:val="0"/>
      <w:marRight w:val="0"/>
      <w:marTop w:val="0"/>
      <w:marBottom w:val="0"/>
      <w:divBdr>
        <w:top w:val="none" w:sz="0" w:space="0" w:color="auto"/>
        <w:left w:val="none" w:sz="0" w:space="0" w:color="auto"/>
        <w:bottom w:val="none" w:sz="0" w:space="0" w:color="auto"/>
        <w:right w:val="none" w:sz="0" w:space="0" w:color="auto"/>
      </w:divBdr>
      <w:divsChild>
        <w:div w:id="1790660197">
          <w:marLeft w:val="475"/>
          <w:marRight w:val="0"/>
          <w:marTop w:val="373"/>
          <w:marBottom w:val="0"/>
          <w:divBdr>
            <w:top w:val="none" w:sz="0" w:space="0" w:color="auto"/>
            <w:left w:val="none" w:sz="0" w:space="0" w:color="auto"/>
            <w:bottom w:val="none" w:sz="0" w:space="0" w:color="auto"/>
            <w:right w:val="none" w:sz="0" w:space="0" w:color="auto"/>
          </w:divBdr>
        </w:div>
        <w:div w:id="1042054541">
          <w:marLeft w:val="475"/>
          <w:marRight w:val="0"/>
          <w:marTop w:val="373"/>
          <w:marBottom w:val="0"/>
          <w:divBdr>
            <w:top w:val="none" w:sz="0" w:space="0" w:color="auto"/>
            <w:left w:val="none" w:sz="0" w:space="0" w:color="auto"/>
            <w:bottom w:val="none" w:sz="0" w:space="0" w:color="auto"/>
            <w:right w:val="none" w:sz="0" w:space="0" w:color="auto"/>
          </w:divBdr>
        </w:div>
        <w:div w:id="1605382564">
          <w:marLeft w:val="475"/>
          <w:marRight w:val="0"/>
          <w:marTop w:val="373"/>
          <w:marBottom w:val="0"/>
          <w:divBdr>
            <w:top w:val="none" w:sz="0" w:space="0" w:color="auto"/>
            <w:left w:val="none" w:sz="0" w:space="0" w:color="auto"/>
            <w:bottom w:val="none" w:sz="0" w:space="0" w:color="auto"/>
            <w:right w:val="none" w:sz="0" w:space="0" w:color="auto"/>
          </w:divBdr>
        </w:div>
        <w:div w:id="299769913">
          <w:marLeft w:val="475"/>
          <w:marRight w:val="0"/>
          <w:marTop w:val="373"/>
          <w:marBottom w:val="0"/>
          <w:divBdr>
            <w:top w:val="none" w:sz="0" w:space="0" w:color="auto"/>
            <w:left w:val="none" w:sz="0" w:space="0" w:color="auto"/>
            <w:bottom w:val="none" w:sz="0" w:space="0" w:color="auto"/>
            <w:right w:val="none" w:sz="0" w:space="0" w:color="auto"/>
          </w:divBdr>
        </w:div>
      </w:divsChild>
    </w:div>
    <w:div w:id="1235121451">
      <w:bodyDiv w:val="1"/>
      <w:marLeft w:val="0"/>
      <w:marRight w:val="0"/>
      <w:marTop w:val="0"/>
      <w:marBottom w:val="0"/>
      <w:divBdr>
        <w:top w:val="none" w:sz="0" w:space="0" w:color="auto"/>
        <w:left w:val="none" w:sz="0" w:space="0" w:color="auto"/>
        <w:bottom w:val="none" w:sz="0" w:space="0" w:color="auto"/>
        <w:right w:val="none" w:sz="0" w:space="0" w:color="auto"/>
      </w:divBdr>
      <w:divsChild>
        <w:div w:id="1408308143">
          <w:marLeft w:val="0"/>
          <w:marRight w:val="0"/>
          <w:marTop w:val="0"/>
          <w:marBottom w:val="0"/>
          <w:divBdr>
            <w:top w:val="none" w:sz="0" w:space="0" w:color="auto"/>
            <w:left w:val="none" w:sz="0" w:space="0" w:color="auto"/>
            <w:bottom w:val="none" w:sz="0" w:space="0" w:color="auto"/>
            <w:right w:val="none" w:sz="0" w:space="0" w:color="auto"/>
          </w:divBdr>
          <w:divsChild>
            <w:div w:id="1683776968">
              <w:marLeft w:val="0"/>
              <w:marRight w:val="0"/>
              <w:marTop w:val="0"/>
              <w:marBottom w:val="0"/>
              <w:divBdr>
                <w:top w:val="none" w:sz="0" w:space="0" w:color="auto"/>
                <w:left w:val="none" w:sz="0" w:space="0" w:color="auto"/>
                <w:bottom w:val="none" w:sz="0" w:space="0" w:color="auto"/>
                <w:right w:val="none" w:sz="0" w:space="0" w:color="auto"/>
              </w:divBdr>
              <w:divsChild>
                <w:div w:id="8534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1235">
          <w:marLeft w:val="0"/>
          <w:marRight w:val="0"/>
          <w:marTop w:val="0"/>
          <w:marBottom w:val="0"/>
          <w:divBdr>
            <w:top w:val="none" w:sz="0" w:space="0" w:color="auto"/>
            <w:left w:val="none" w:sz="0" w:space="0" w:color="auto"/>
            <w:bottom w:val="none" w:sz="0" w:space="0" w:color="auto"/>
            <w:right w:val="none" w:sz="0" w:space="0" w:color="auto"/>
          </w:divBdr>
          <w:divsChild>
            <w:div w:id="1513912365">
              <w:marLeft w:val="0"/>
              <w:marRight w:val="0"/>
              <w:marTop w:val="0"/>
              <w:marBottom w:val="0"/>
              <w:divBdr>
                <w:top w:val="none" w:sz="0" w:space="0" w:color="auto"/>
                <w:left w:val="none" w:sz="0" w:space="0" w:color="auto"/>
                <w:bottom w:val="none" w:sz="0" w:space="0" w:color="auto"/>
                <w:right w:val="none" w:sz="0" w:space="0" w:color="auto"/>
              </w:divBdr>
              <w:divsChild>
                <w:div w:id="8477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6775">
      <w:bodyDiv w:val="1"/>
      <w:marLeft w:val="0"/>
      <w:marRight w:val="0"/>
      <w:marTop w:val="0"/>
      <w:marBottom w:val="0"/>
      <w:divBdr>
        <w:top w:val="none" w:sz="0" w:space="0" w:color="auto"/>
        <w:left w:val="none" w:sz="0" w:space="0" w:color="auto"/>
        <w:bottom w:val="none" w:sz="0" w:space="0" w:color="auto"/>
        <w:right w:val="none" w:sz="0" w:space="0" w:color="auto"/>
      </w:divBdr>
    </w:div>
    <w:div w:id="14075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3087</Words>
  <Characters>17601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Leaney</dc:creator>
  <cp:keywords/>
  <dc:description/>
  <cp:lastModifiedBy>Andrew Patterson</cp:lastModifiedBy>
  <cp:revision>2</cp:revision>
  <cp:lastPrinted>2017-04-18T11:00:00Z</cp:lastPrinted>
  <dcterms:created xsi:type="dcterms:W3CDTF">2018-07-05T11:07:00Z</dcterms:created>
  <dcterms:modified xsi:type="dcterms:W3CDTF">2018-07-05T11:07:00Z</dcterms:modified>
</cp:coreProperties>
</file>